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E2" w:rsidRDefault="00F731E2" w:rsidP="00F731E2"/>
    <w:tbl>
      <w:tblPr>
        <w:tblW w:w="5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39"/>
        <w:gridCol w:w="2310"/>
        <w:gridCol w:w="1062"/>
        <w:gridCol w:w="2182"/>
        <w:gridCol w:w="1499"/>
        <w:gridCol w:w="692"/>
        <w:gridCol w:w="692"/>
        <w:gridCol w:w="692"/>
      </w:tblGrid>
      <w:tr w:rsidR="00F731E2" w:rsidRPr="00B83856" w:rsidTr="008F305E">
        <w:trPr>
          <w:trHeight w:val="375"/>
          <w:jc w:val="center"/>
        </w:trPr>
        <w:tc>
          <w:tcPr>
            <w:tcW w:w="5000" w:type="pct"/>
            <w:gridSpan w:val="9"/>
            <w:tcBorders>
              <w:top w:val="single" w:sz="4" w:space="0" w:color="auto"/>
              <w:left w:val="single" w:sz="4" w:space="0" w:color="auto"/>
              <w:bottom w:val="single" w:sz="4" w:space="0" w:color="auto"/>
              <w:right w:val="single" w:sz="4" w:space="0" w:color="auto"/>
            </w:tcBorders>
          </w:tcPr>
          <w:p w:rsidR="00F731E2" w:rsidRPr="00B83856" w:rsidRDefault="00F731E2" w:rsidP="008F305E">
            <w:pPr>
              <w:ind w:rightChars="100" w:right="240"/>
              <w:jc w:val="center"/>
              <w:rPr>
                <w:rFonts w:eastAsia="標楷體"/>
                <w:b/>
                <w:highlight w:val="yellow"/>
              </w:rPr>
            </w:pPr>
            <w:r w:rsidRPr="00AF10BD">
              <w:rPr>
                <w:rFonts w:eastAsia="標楷體" w:hint="eastAsia"/>
                <w:b/>
                <w:sz w:val="28"/>
              </w:rPr>
              <w:t>國立</w:t>
            </w:r>
            <w:proofErr w:type="gramStart"/>
            <w:r w:rsidRPr="00AF10BD">
              <w:rPr>
                <w:rFonts w:eastAsia="標楷體" w:hint="eastAsia"/>
                <w:b/>
                <w:sz w:val="28"/>
              </w:rPr>
              <w:t>臺</w:t>
            </w:r>
            <w:proofErr w:type="gramEnd"/>
            <w:r w:rsidRPr="00AF10BD">
              <w:rPr>
                <w:rFonts w:eastAsia="標楷體" w:hint="eastAsia"/>
                <w:b/>
                <w:sz w:val="28"/>
              </w:rPr>
              <w:t>中教育大學教育學院教師申請升等</w:t>
            </w:r>
            <w:r>
              <w:rPr>
                <w:rFonts w:ascii="標楷體" w:eastAsia="標楷體" w:hAnsi="標楷體" w:hint="eastAsia"/>
                <w:b/>
                <w:sz w:val="28"/>
              </w:rPr>
              <w:t>【</w:t>
            </w:r>
            <w:r>
              <w:rPr>
                <w:rFonts w:eastAsia="標楷體" w:hint="eastAsia"/>
                <w:b/>
                <w:sz w:val="28"/>
              </w:rPr>
              <w:t>教學</w:t>
            </w:r>
            <w:r>
              <w:rPr>
                <w:rFonts w:ascii="標楷體" w:eastAsia="標楷體" w:hAnsi="標楷體" w:hint="eastAsia"/>
                <w:b/>
                <w:sz w:val="28"/>
              </w:rPr>
              <w:t>】</w:t>
            </w:r>
            <w:r w:rsidRPr="00AF10BD">
              <w:rPr>
                <w:rFonts w:eastAsia="標楷體" w:hint="eastAsia"/>
                <w:b/>
                <w:sz w:val="28"/>
              </w:rPr>
              <w:t>成績評分表</w:t>
            </w:r>
          </w:p>
        </w:tc>
      </w:tr>
      <w:tr w:rsidR="00F731E2" w:rsidRPr="00B83856" w:rsidTr="008F305E">
        <w:trPr>
          <w:trHeight w:val="375"/>
          <w:jc w:val="center"/>
        </w:trPr>
        <w:tc>
          <w:tcPr>
            <w:tcW w:w="640" w:type="pct"/>
            <w:tcBorders>
              <w:top w:val="single" w:sz="4" w:space="0" w:color="auto"/>
              <w:left w:val="single" w:sz="4" w:space="0" w:color="auto"/>
              <w:bottom w:val="single" w:sz="4" w:space="0" w:color="auto"/>
              <w:right w:val="single" w:sz="4" w:space="0" w:color="auto"/>
            </w:tcBorders>
            <w:vAlign w:val="center"/>
          </w:tcPr>
          <w:p w:rsidR="00F731E2" w:rsidRPr="00B83856" w:rsidRDefault="00F731E2" w:rsidP="008F305E">
            <w:pPr>
              <w:jc w:val="center"/>
              <w:rPr>
                <w:rFonts w:eastAsia="標楷體"/>
              </w:rPr>
            </w:pPr>
            <w:r w:rsidRPr="00B83856">
              <w:rPr>
                <w:rFonts w:eastAsia="標楷體" w:hAnsi="標楷體"/>
              </w:rPr>
              <w:t>服務單位</w:t>
            </w:r>
          </w:p>
        </w:tc>
        <w:tc>
          <w:tcPr>
            <w:tcW w:w="4360" w:type="pct"/>
            <w:gridSpan w:val="8"/>
            <w:tcBorders>
              <w:top w:val="single" w:sz="4" w:space="0" w:color="auto"/>
              <w:left w:val="single" w:sz="4" w:space="0" w:color="auto"/>
              <w:bottom w:val="single" w:sz="4" w:space="0" w:color="auto"/>
              <w:right w:val="single" w:sz="4" w:space="0" w:color="auto"/>
            </w:tcBorders>
          </w:tcPr>
          <w:p w:rsidR="00F731E2" w:rsidRPr="00B83856" w:rsidRDefault="00F731E2" w:rsidP="008F305E">
            <w:pPr>
              <w:ind w:rightChars="100" w:right="240"/>
              <w:jc w:val="both"/>
              <w:rPr>
                <w:rFonts w:eastAsia="標楷體"/>
                <w:b/>
                <w:highlight w:val="yellow"/>
              </w:rPr>
            </w:pPr>
            <w:r w:rsidRPr="00B83856">
              <w:rPr>
                <w:rFonts w:eastAsia="標楷體" w:hint="eastAsia"/>
              </w:rPr>
              <w:t xml:space="preserve">                   </w:t>
            </w:r>
            <w:r w:rsidRPr="00B83856">
              <w:rPr>
                <w:rFonts w:eastAsia="標楷體"/>
              </w:rPr>
              <w:t>學系</w:t>
            </w:r>
            <w:r w:rsidRPr="00B83856">
              <w:rPr>
                <w:rFonts w:eastAsia="標楷體" w:hint="eastAsia"/>
              </w:rPr>
              <w:t>（所）</w:t>
            </w:r>
          </w:p>
        </w:tc>
      </w:tr>
      <w:tr w:rsidR="00F731E2" w:rsidRPr="00B83856" w:rsidTr="008F305E">
        <w:trPr>
          <w:trHeight w:val="375"/>
          <w:jc w:val="center"/>
        </w:trPr>
        <w:tc>
          <w:tcPr>
            <w:tcW w:w="640" w:type="pct"/>
            <w:tcBorders>
              <w:top w:val="single" w:sz="4" w:space="0" w:color="auto"/>
              <w:left w:val="single" w:sz="4" w:space="0" w:color="auto"/>
              <w:bottom w:val="double" w:sz="4" w:space="0" w:color="auto"/>
              <w:right w:val="single" w:sz="4" w:space="0" w:color="auto"/>
            </w:tcBorders>
            <w:vAlign w:val="center"/>
          </w:tcPr>
          <w:p w:rsidR="00F731E2" w:rsidRPr="00B83856" w:rsidRDefault="00F731E2" w:rsidP="008F305E">
            <w:pPr>
              <w:jc w:val="center"/>
              <w:rPr>
                <w:rFonts w:eastAsia="標楷體"/>
              </w:rPr>
            </w:pPr>
            <w:r w:rsidRPr="00B83856">
              <w:rPr>
                <w:rFonts w:eastAsia="標楷體" w:hAnsi="標楷體"/>
              </w:rPr>
              <w:t>教師姓名</w:t>
            </w:r>
          </w:p>
        </w:tc>
        <w:tc>
          <w:tcPr>
            <w:tcW w:w="1764" w:type="pct"/>
            <w:gridSpan w:val="3"/>
            <w:tcBorders>
              <w:top w:val="single" w:sz="4" w:space="0" w:color="auto"/>
              <w:left w:val="single" w:sz="4" w:space="0" w:color="auto"/>
              <w:bottom w:val="double" w:sz="4" w:space="0" w:color="auto"/>
              <w:right w:val="single" w:sz="4" w:space="0" w:color="auto"/>
            </w:tcBorders>
            <w:vAlign w:val="center"/>
          </w:tcPr>
          <w:p w:rsidR="00F731E2" w:rsidRPr="00B83856" w:rsidRDefault="00F731E2" w:rsidP="008F305E">
            <w:pPr>
              <w:ind w:rightChars="100" w:right="240"/>
              <w:rPr>
                <w:rFonts w:eastAsia="標楷體"/>
              </w:rPr>
            </w:pPr>
          </w:p>
        </w:tc>
        <w:tc>
          <w:tcPr>
            <w:tcW w:w="984" w:type="pct"/>
            <w:tcBorders>
              <w:top w:val="single" w:sz="4" w:space="0" w:color="auto"/>
              <w:left w:val="single" w:sz="4" w:space="0" w:color="auto"/>
              <w:bottom w:val="double" w:sz="4" w:space="0" w:color="auto"/>
              <w:right w:val="single" w:sz="4" w:space="0" w:color="auto"/>
            </w:tcBorders>
            <w:vAlign w:val="center"/>
          </w:tcPr>
          <w:p w:rsidR="00F731E2" w:rsidRPr="00B83856" w:rsidRDefault="00F731E2" w:rsidP="008F305E">
            <w:pPr>
              <w:ind w:rightChars="100" w:right="240"/>
              <w:jc w:val="center"/>
              <w:rPr>
                <w:rFonts w:eastAsia="標楷體"/>
              </w:rPr>
            </w:pPr>
            <w:r w:rsidRPr="00B83856">
              <w:rPr>
                <w:rFonts w:eastAsia="標楷體" w:hint="eastAsia"/>
              </w:rPr>
              <w:t>申請升等職級</w:t>
            </w:r>
          </w:p>
        </w:tc>
        <w:tc>
          <w:tcPr>
            <w:tcW w:w="1612" w:type="pct"/>
            <w:gridSpan w:val="4"/>
            <w:tcBorders>
              <w:top w:val="single" w:sz="4" w:space="0" w:color="auto"/>
              <w:left w:val="single" w:sz="4" w:space="0" w:color="auto"/>
              <w:bottom w:val="double" w:sz="4" w:space="0" w:color="auto"/>
              <w:right w:val="single" w:sz="4" w:space="0" w:color="auto"/>
            </w:tcBorders>
          </w:tcPr>
          <w:p w:rsidR="00F731E2" w:rsidRPr="00B83856" w:rsidRDefault="00F731E2" w:rsidP="008F305E">
            <w:pPr>
              <w:ind w:rightChars="100" w:right="240"/>
              <w:jc w:val="both"/>
              <w:rPr>
                <w:rFonts w:eastAsia="標楷體"/>
                <w:sz w:val="20"/>
                <w:szCs w:val="20"/>
                <w:highlight w:val="yellow"/>
              </w:rPr>
            </w:pPr>
          </w:p>
        </w:tc>
      </w:tr>
      <w:tr w:rsidR="00F731E2" w:rsidRPr="00B83856" w:rsidTr="008F305E">
        <w:trPr>
          <w:trHeight w:val="375"/>
          <w:jc w:val="center"/>
        </w:trPr>
        <w:tc>
          <w:tcPr>
            <w:tcW w:w="640" w:type="pct"/>
            <w:tcBorders>
              <w:top w:val="single" w:sz="4" w:space="0" w:color="auto"/>
              <w:left w:val="single" w:sz="4" w:space="0" w:color="auto"/>
              <w:bottom w:val="double" w:sz="4" w:space="0" w:color="auto"/>
              <w:right w:val="single" w:sz="4" w:space="0" w:color="auto"/>
            </w:tcBorders>
            <w:vAlign w:val="center"/>
          </w:tcPr>
          <w:p w:rsidR="00F731E2" w:rsidRPr="001E5A4F" w:rsidRDefault="00F731E2" w:rsidP="008F305E">
            <w:pPr>
              <w:jc w:val="center"/>
              <w:rPr>
                <w:rFonts w:eastAsia="標楷體" w:hAnsi="標楷體"/>
                <w:b/>
              </w:rPr>
            </w:pPr>
            <w:r w:rsidRPr="001E5A4F">
              <w:rPr>
                <w:rFonts w:eastAsia="標楷體" w:hAnsi="標楷體"/>
                <w:b/>
              </w:rPr>
              <w:t>計算學年度</w:t>
            </w:r>
          </w:p>
        </w:tc>
        <w:tc>
          <w:tcPr>
            <w:tcW w:w="1764" w:type="pct"/>
            <w:gridSpan w:val="3"/>
            <w:tcBorders>
              <w:top w:val="single" w:sz="4" w:space="0" w:color="auto"/>
              <w:left w:val="single" w:sz="4" w:space="0" w:color="auto"/>
              <w:bottom w:val="double" w:sz="4" w:space="0" w:color="auto"/>
              <w:right w:val="single" w:sz="4" w:space="0" w:color="auto"/>
            </w:tcBorders>
            <w:vAlign w:val="center"/>
          </w:tcPr>
          <w:p w:rsidR="00F731E2" w:rsidRPr="00DB0B64" w:rsidRDefault="00F731E2" w:rsidP="008F305E">
            <w:pPr>
              <w:ind w:rightChars="100" w:right="240"/>
              <w:rPr>
                <w:rFonts w:eastAsia="標楷體"/>
                <w:b/>
                <w:color w:val="FF0000"/>
              </w:rPr>
            </w:pPr>
          </w:p>
        </w:tc>
        <w:tc>
          <w:tcPr>
            <w:tcW w:w="984" w:type="pct"/>
            <w:tcBorders>
              <w:top w:val="single" w:sz="4" w:space="0" w:color="auto"/>
              <w:left w:val="single" w:sz="4" w:space="0" w:color="auto"/>
              <w:bottom w:val="double" w:sz="4" w:space="0" w:color="auto"/>
              <w:right w:val="single" w:sz="4" w:space="0" w:color="auto"/>
            </w:tcBorders>
            <w:vAlign w:val="center"/>
          </w:tcPr>
          <w:p w:rsidR="00F731E2" w:rsidRPr="00B83856" w:rsidRDefault="00F731E2" w:rsidP="008F305E">
            <w:pPr>
              <w:ind w:rightChars="100" w:right="240"/>
              <w:jc w:val="center"/>
              <w:rPr>
                <w:rFonts w:eastAsia="標楷體"/>
              </w:rPr>
            </w:pPr>
          </w:p>
        </w:tc>
        <w:tc>
          <w:tcPr>
            <w:tcW w:w="1612" w:type="pct"/>
            <w:gridSpan w:val="4"/>
            <w:tcBorders>
              <w:top w:val="single" w:sz="4" w:space="0" w:color="auto"/>
              <w:left w:val="single" w:sz="4" w:space="0" w:color="auto"/>
              <w:bottom w:val="double" w:sz="4" w:space="0" w:color="auto"/>
              <w:right w:val="single" w:sz="4" w:space="0" w:color="auto"/>
            </w:tcBorders>
          </w:tcPr>
          <w:p w:rsidR="00F731E2" w:rsidRPr="00B83856" w:rsidRDefault="00F731E2" w:rsidP="008F305E">
            <w:pPr>
              <w:ind w:rightChars="100" w:right="240"/>
              <w:jc w:val="both"/>
              <w:rPr>
                <w:rFonts w:eastAsia="標楷體"/>
                <w:sz w:val="20"/>
                <w:szCs w:val="20"/>
                <w:highlight w:val="yellow"/>
              </w:rPr>
            </w:pPr>
          </w:p>
        </w:tc>
      </w:tr>
      <w:tr w:rsidR="00F731E2" w:rsidRPr="00B83856" w:rsidTr="008F305E">
        <w:trPr>
          <w:trHeight w:val="375"/>
          <w:jc w:val="center"/>
        </w:trPr>
        <w:tc>
          <w:tcPr>
            <w:tcW w:w="640" w:type="pct"/>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hAnsi="標楷體"/>
                <w:sz w:val="22"/>
              </w:rPr>
            </w:pPr>
            <w:r w:rsidRPr="007F7A7B">
              <w:rPr>
                <w:rFonts w:eastAsia="標楷體" w:hint="eastAsia"/>
                <w:b/>
                <w:sz w:val="22"/>
              </w:rPr>
              <w:t>評審項目</w:t>
            </w:r>
          </w:p>
        </w:tc>
        <w:tc>
          <w:tcPr>
            <w:tcW w:w="243" w:type="pct"/>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snapToGrid w:val="0"/>
              <w:jc w:val="center"/>
              <w:rPr>
                <w:rFonts w:eastAsia="標楷體"/>
                <w:b/>
                <w:sz w:val="22"/>
                <w:szCs w:val="20"/>
                <w:highlight w:val="yellow"/>
              </w:rPr>
            </w:pPr>
            <w:r w:rsidRPr="00581336">
              <w:rPr>
                <w:rFonts w:eastAsia="標楷體" w:hint="eastAsia"/>
                <w:b/>
                <w:sz w:val="22"/>
                <w:szCs w:val="20"/>
              </w:rPr>
              <w:t>最高</w:t>
            </w:r>
            <w:proofErr w:type="gramStart"/>
            <w:r w:rsidRPr="00581336">
              <w:rPr>
                <w:rFonts w:eastAsia="標楷體" w:hint="eastAsia"/>
                <w:b/>
                <w:sz w:val="22"/>
                <w:szCs w:val="20"/>
              </w:rPr>
              <w:t>採</w:t>
            </w:r>
            <w:proofErr w:type="gramEnd"/>
            <w:r w:rsidRPr="00581336">
              <w:rPr>
                <w:rFonts w:eastAsia="標楷體" w:hint="eastAsia"/>
                <w:b/>
                <w:sz w:val="22"/>
                <w:szCs w:val="20"/>
              </w:rPr>
              <w:t>計分數</w:t>
            </w:r>
          </w:p>
        </w:tc>
        <w:tc>
          <w:tcPr>
            <w:tcW w:w="1042" w:type="pct"/>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1" w:right="-26"/>
              <w:jc w:val="center"/>
              <w:rPr>
                <w:rFonts w:eastAsia="標楷體"/>
                <w:b/>
                <w:sz w:val="22"/>
                <w:szCs w:val="20"/>
                <w:highlight w:val="yellow"/>
              </w:rPr>
            </w:pPr>
            <w:r w:rsidRPr="007F7A7B">
              <w:rPr>
                <w:rFonts w:eastAsia="標楷體" w:hint="eastAsia"/>
                <w:b/>
                <w:sz w:val="22"/>
                <w:szCs w:val="20"/>
              </w:rPr>
              <w:t>計分標準</w:t>
            </w:r>
          </w:p>
        </w:tc>
        <w:tc>
          <w:tcPr>
            <w:tcW w:w="2139" w:type="pct"/>
            <w:gridSpan w:val="3"/>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highlight w:val="yellow"/>
              </w:rPr>
            </w:pPr>
            <w:r>
              <w:rPr>
                <w:rFonts w:eastAsia="標楷體" w:hint="eastAsia"/>
                <w:b/>
                <w:sz w:val="22"/>
                <w:szCs w:val="20"/>
              </w:rPr>
              <w:t>具體事實及</w:t>
            </w:r>
            <w:r w:rsidRPr="007F7A7B">
              <w:rPr>
                <w:rFonts w:eastAsia="標楷體" w:hint="eastAsia"/>
                <w:b/>
                <w:sz w:val="22"/>
                <w:szCs w:val="20"/>
              </w:rPr>
              <w:t>佐證資料</w:t>
            </w:r>
          </w:p>
        </w:tc>
        <w:tc>
          <w:tcPr>
            <w:tcW w:w="312" w:type="pct"/>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sz w:val="22"/>
                <w:szCs w:val="20"/>
                <w:highlight w:val="yellow"/>
              </w:rPr>
            </w:pPr>
            <w:r w:rsidRPr="007F7A7B">
              <w:rPr>
                <w:rFonts w:eastAsia="標楷體" w:hint="eastAsia"/>
                <w:b/>
                <w:sz w:val="22"/>
                <w:szCs w:val="20"/>
              </w:rPr>
              <w:t>自評</w:t>
            </w:r>
          </w:p>
        </w:tc>
        <w:tc>
          <w:tcPr>
            <w:tcW w:w="312" w:type="pct"/>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sz w:val="22"/>
                <w:szCs w:val="20"/>
                <w:highlight w:val="yellow"/>
              </w:rPr>
            </w:pPr>
            <w:r w:rsidRPr="007F7A7B">
              <w:rPr>
                <w:rFonts w:eastAsia="標楷體" w:hint="eastAsia"/>
                <w:b/>
                <w:sz w:val="22"/>
                <w:szCs w:val="20"/>
              </w:rPr>
              <w:t>系評</w:t>
            </w:r>
          </w:p>
        </w:tc>
        <w:tc>
          <w:tcPr>
            <w:tcW w:w="312" w:type="pct"/>
            <w:tcBorders>
              <w:top w:val="doub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sz w:val="22"/>
                <w:szCs w:val="20"/>
                <w:highlight w:val="yellow"/>
              </w:rPr>
            </w:pPr>
            <w:r w:rsidRPr="007F7A7B">
              <w:rPr>
                <w:rFonts w:eastAsia="標楷體" w:hint="eastAsia"/>
                <w:b/>
                <w:sz w:val="22"/>
                <w:szCs w:val="20"/>
              </w:rPr>
              <w:t>院評</w:t>
            </w:r>
          </w:p>
        </w:tc>
      </w:tr>
      <w:tr w:rsidR="00F731E2" w:rsidRPr="00B83856" w:rsidTr="008F305E">
        <w:trPr>
          <w:trHeight w:val="375"/>
          <w:jc w:val="center"/>
        </w:trPr>
        <w:tc>
          <w:tcPr>
            <w:tcW w:w="640" w:type="pct"/>
            <w:tcBorders>
              <w:top w:val="single" w:sz="4" w:space="0" w:color="auto"/>
              <w:left w:val="single" w:sz="4" w:space="0" w:color="auto"/>
              <w:bottom w:val="single" w:sz="4" w:space="0" w:color="auto"/>
              <w:right w:val="single" w:sz="4" w:space="0" w:color="auto"/>
            </w:tcBorders>
            <w:vAlign w:val="center"/>
          </w:tcPr>
          <w:p w:rsidR="00F731E2" w:rsidRPr="00581336" w:rsidRDefault="00F731E2" w:rsidP="008F305E">
            <w:pPr>
              <w:ind w:left="440" w:hangingChars="200" w:hanging="440"/>
              <w:rPr>
                <w:rFonts w:eastAsia="標楷體"/>
                <w:sz w:val="22"/>
              </w:rPr>
            </w:pPr>
            <w:r w:rsidRPr="00581336">
              <w:rPr>
                <w:rFonts w:eastAsia="標楷體" w:hint="eastAsia"/>
                <w:sz w:val="22"/>
                <w:szCs w:val="20"/>
              </w:rPr>
              <w:t>一、教學資歷及績效</w:t>
            </w:r>
          </w:p>
        </w:tc>
        <w:tc>
          <w:tcPr>
            <w:tcW w:w="243" w:type="pct"/>
            <w:tcBorders>
              <w:top w:val="single" w:sz="4" w:space="0" w:color="auto"/>
              <w:left w:val="single" w:sz="4" w:space="0" w:color="auto"/>
              <w:bottom w:val="single" w:sz="4" w:space="0" w:color="auto"/>
              <w:right w:val="single" w:sz="4" w:space="0" w:color="auto"/>
            </w:tcBorders>
            <w:vAlign w:val="center"/>
          </w:tcPr>
          <w:p w:rsidR="00F731E2" w:rsidRPr="00470C1D" w:rsidRDefault="00F731E2" w:rsidP="008F305E">
            <w:pPr>
              <w:ind w:left="110" w:hangingChars="50" w:hanging="110"/>
              <w:jc w:val="center"/>
              <w:rPr>
                <w:rFonts w:eastAsia="標楷體"/>
                <w:sz w:val="22"/>
                <w:szCs w:val="20"/>
              </w:rPr>
            </w:pPr>
            <w:r w:rsidRPr="00470C1D">
              <w:rPr>
                <w:rFonts w:eastAsia="標楷體" w:hint="eastAsia"/>
                <w:sz w:val="22"/>
                <w:szCs w:val="20"/>
              </w:rPr>
              <w:t>10</w:t>
            </w: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ind w:rightChars="-11" w:right="-26"/>
              <w:rPr>
                <w:rFonts w:eastAsia="標楷體"/>
                <w:b/>
                <w:sz w:val="22"/>
                <w:szCs w:val="20"/>
              </w:rPr>
            </w:pPr>
            <w:r w:rsidRPr="0080085F">
              <w:rPr>
                <w:rFonts w:eastAsia="標楷體" w:hAnsi="標楷體" w:hint="eastAsia"/>
                <w:spacing w:val="-2"/>
                <w:sz w:val="20"/>
                <w:szCs w:val="20"/>
              </w:rPr>
              <w:t>1.</w:t>
            </w:r>
            <w:r w:rsidRPr="0080085F">
              <w:rPr>
                <w:rFonts w:eastAsia="標楷體" w:hAnsi="標楷體"/>
                <w:spacing w:val="-2"/>
                <w:sz w:val="20"/>
                <w:szCs w:val="20"/>
              </w:rPr>
              <w:t>在升等教師</w:t>
            </w:r>
            <w:proofErr w:type="gramStart"/>
            <w:r w:rsidRPr="0080085F">
              <w:rPr>
                <w:rFonts w:eastAsia="標楷體" w:hAnsi="標楷體"/>
                <w:spacing w:val="-2"/>
                <w:sz w:val="20"/>
                <w:szCs w:val="20"/>
              </w:rPr>
              <w:t>職級內</w:t>
            </w:r>
            <w:r w:rsidRPr="0080085F">
              <w:rPr>
                <w:rFonts w:eastAsia="標楷體" w:hAnsi="標楷體" w:hint="eastAsia"/>
                <w:spacing w:val="-2"/>
                <w:sz w:val="20"/>
                <w:szCs w:val="20"/>
              </w:rPr>
              <w:t>擔任</w:t>
            </w:r>
            <w:proofErr w:type="gramEnd"/>
            <w:r w:rsidRPr="0080085F">
              <w:rPr>
                <w:rFonts w:eastAsia="標楷體" w:hAnsi="標楷體" w:hint="eastAsia"/>
                <w:spacing w:val="-2"/>
                <w:sz w:val="20"/>
                <w:szCs w:val="20"/>
              </w:rPr>
              <w:t>教學工作，每年</w:t>
            </w:r>
            <w:r w:rsidRPr="00797694">
              <w:rPr>
                <w:rFonts w:eastAsia="標楷體" w:hAnsi="標楷體" w:hint="eastAsia"/>
                <w:spacing w:val="-2"/>
                <w:sz w:val="20"/>
                <w:szCs w:val="20"/>
              </w:rPr>
              <w:t>2</w:t>
            </w:r>
            <w:r w:rsidRPr="0080085F">
              <w:rPr>
                <w:rFonts w:eastAsia="標楷體" w:hAnsi="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val="restart"/>
            <w:tcBorders>
              <w:top w:val="single" w:sz="4" w:space="0" w:color="auto"/>
              <w:left w:val="single" w:sz="4" w:space="0" w:color="auto"/>
              <w:right w:val="single" w:sz="4" w:space="0" w:color="auto"/>
            </w:tcBorders>
            <w:vAlign w:val="center"/>
          </w:tcPr>
          <w:p w:rsidR="00F731E2" w:rsidRPr="00581336" w:rsidRDefault="00F731E2" w:rsidP="008F305E">
            <w:pPr>
              <w:pStyle w:val="HTML"/>
              <w:spacing w:line="400" w:lineRule="exact"/>
              <w:ind w:left="440" w:hangingChars="200" w:hanging="440"/>
              <w:rPr>
                <w:rFonts w:ascii="Times New Roman" w:eastAsia="標楷體" w:hAnsi="Times New Roman" w:cs="Times New Roman"/>
                <w:sz w:val="22"/>
                <w:szCs w:val="20"/>
              </w:rPr>
            </w:pPr>
            <w:r w:rsidRPr="00581336">
              <w:rPr>
                <w:rFonts w:ascii="Times New Roman" w:eastAsia="標楷體" w:hAnsi="Times New Roman" w:cs="Times New Roman" w:hint="eastAsia"/>
                <w:sz w:val="22"/>
                <w:szCs w:val="20"/>
              </w:rPr>
              <w:t>二、教學計畫及準備情形</w:t>
            </w:r>
          </w:p>
        </w:tc>
        <w:tc>
          <w:tcPr>
            <w:tcW w:w="243" w:type="pct"/>
            <w:vMerge w:val="restart"/>
            <w:tcBorders>
              <w:top w:val="single" w:sz="4" w:space="0" w:color="auto"/>
              <w:left w:val="single" w:sz="4" w:space="0" w:color="auto"/>
              <w:right w:val="single" w:sz="4" w:space="0" w:color="auto"/>
            </w:tcBorders>
            <w:vAlign w:val="center"/>
          </w:tcPr>
          <w:p w:rsidR="00F731E2" w:rsidRPr="004346A6" w:rsidRDefault="00F731E2" w:rsidP="008F305E">
            <w:pPr>
              <w:ind w:left="108" w:hangingChars="50" w:hanging="108"/>
              <w:jc w:val="center"/>
              <w:rPr>
                <w:rFonts w:eastAsia="標楷體"/>
                <w:spacing w:val="-2"/>
                <w:sz w:val="22"/>
                <w:szCs w:val="22"/>
              </w:rPr>
            </w:pPr>
            <w:r w:rsidRPr="004346A6">
              <w:rPr>
                <w:rFonts w:eastAsia="標楷體" w:hint="eastAsia"/>
                <w:spacing w:val="-2"/>
                <w:sz w:val="22"/>
                <w:szCs w:val="22"/>
              </w:rPr>
              <w:t>20</w:t>
            </w: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r w:rsidRPr="00BE42E1">
              <w:rPr>
                <w:rFonts w:eastAsia="標楷體" w:hint="eastAsia"/>
                <w:spacing w:val="-2"/>
                <w:sz w:val="20"/>
                <w:szCs w:val="20"/>
              </w:rPr>
              <w:t>1.</w:t>
            </w:r>
            <w:r w:rsidRPr="00BE42E1">
              <w:rPr>
                <w:rFonts w:eastAsia="標楷體" w:hint="eastAsia"/>
                <w:spacing w:val="-2"/>
                <w:sz w:val="20"/>
                <w:szCs w:val="20"/>
              </w:rPr>
              <w:t>在升等教師</w:t>
            </w:r>
            <w:proofErr w:type="gramStart"/>
            <w:r w:rsidRPr="00BE42E1">
              <w:rPr>
                <w:rFonts w:eastAsia="標楷體" w:hint="eastAsia"/>
                <w:spacing w:val="-2"/>
                <w:sz w:val="20"/>
                <w:szCs w:val="20"/>
              </w:rPr>
              <w:t>職級內任教</w:t>
            </w:r>
            <w:proofErr w:type="gramEnd"/>
            <w:r w:rsidRPr="00BE42E1">
              <w:rPr>
                <w:rFonts w:eastAsia="標楷體" w:hint="eastAsia"/>
                <w:spacing w:val="-2"/>
                <w:sz w:val="20"/>
                <w:szCs w:val="20"/>
              </w:rPr>
              <w:t>所有科目的課程教材電子檔案或自編書籍</w:t>
            </w:r>
            <w:r w:rsidRPr="004952EE">
              <w:rPr>
                <w:rFonts w:eastAsia="標楷體" w:hint="eastAsia"/>
                <w:spacing w:val="-2"/>
                <w:sz w:val="20"/>
                <w:szCs w:val="20"/>
              </w:rPr>
              <w:t>100</w:t>
            </w:r>
            <w:r w:rsidRPr="004952EE">
              <w:rPr>
                <w:rFonts w:eastAsia="標楷體" w:hint="eastAsia"/>
                <w:spacing w:val="-2"/>
                <w:sz w:val="20"/>
                <w:szCs w:val="20"/>
              </w:rPr>
              <w:t>萬字以上得</w:t>
            </w:r>
            <w:r w:rsidRPr="004952EE">
              <w:rPr>
                <w:rFonts w:eastAsia="標楷體" w:hint="eastAsia"/>
                <w:spacing w:val="-2"/>
                <w:sz w:val="20"/>
                <w:szCs w:val="20"/>
              </w:rPr>
              <w:t>10</w:t>
            </w:r>
            <w:r w:rsidRPr="004952EE">
              <w:rPr>
                <w:rFonts w:eastAsia="標楷體" w:hint="eastAsia"/>
                <w:spacing w:val="-2"/>
                <w:sz w:val="20"/>
                <w:szCs w:val="20"/>
              </w:rPr>
              <w:t>分；</w:t>
            </w:r>
            <w:r w:rsidRPr="004952EE">
              <w:rPr>
                <w:rFonts w:eastAsia="標楷體" w:hint="eastAsia"/>
                <w:spacing w:val="-2"/>
                <w:sz w:val="20"/>
                <w:szCs w:val="20"/>
              </w:rPr>
              <w:t>50</w:t>
            </w:r>
            <w:r w:rsidRPr="004952EE">
              <w:rPr>
                <w:rFonts w:eastAsia="標楷體" w:hint="eastAsia"/>
                <w:spacing w:val="-2"/>
                <w:sz w:val="20"/>
                <w:szCs w:val="20"/>
              </w:rPr>
              <w:t>萬字以上得</w:t>
            </w:r>
            <w:r w:rsidRPr="004952EE">
              <w:rPr>
                <w:rFonts w:eastAsia="標楷體" w:hint="eastAsia"/>
                <w:spacing w:val="-2"/>
                <w:sz w:val="20"/>
                <w:szCs w:val="20"/>
              </w:rPr>
              <w:t>8</w:t>
            </w:r>
            <w:r w:rsidRPr="004952EE">
              <w:rPr>
                <w:rFonts w:eastAsia="標楷體" w:hint="eastAsia"/>
                <w:spacing w:val="-2"/>
                <w:sz w:val="20"/>
                <w:szCs w:val="20"/>
              </w:rPr>
              <w:t>分；</w:t>
            </w:r>
            <w:r w:rsidRPr="004952EE">
              <w:rPr>
                <w:rFonts w:eastAsia="標楷體" w:hint="eastAsia"/>
                <w:spacing w:val="-2"/>
                <w:sz w:val="20"/>
                <w:szCs w:val="20"/>
              </w:rPr>
              <w:t>10</w:t>
            </w:r>
            <w:r w:rsidRPr="004952EE">
              <w:rPr>
                <w:rFonts w:eastAsia="標楷體" w:hint="eastAsia"/>
                <w:spacing w:val="-2"/>
                <w:sz w:val="20"/>
                <w:szCs w:val="20"/>
              </w:rPr>
              <w:t>萬字以上得</w:t>
            </w:r>
            <w:r w:rsidRPr="004952EE">
              <w:rPr>
                <w:rFonts w:eastAsia="標楷體" w:hint="eastAsia"/>
                <w:spacing w:val="-2"/>
                <w:sz w:val="20"/>
                <w:szCs w:val="20"/>
              </w:rPr>
              <w:t>6</w:t>
            </w:r>
            <w:r w:rsidRPr="004952EE">
              <w:rPr>
                <w:rFonts w:eastAsia="標楷體" w:hint="eastAsia"/>
                <w:spacing w:val="-2"/>
                <w:sz w:val="20"/>
                <w:szCs w:val="20"/>
              </w:rPr>
              <w:t>分；</w:t>
            </w:r>
            <w:r w:rsidRPr="004952EE">
              <w:rPr>
                <w:rFonts w:eastAsia="標楷體" w:hint="eastAsia"/>
                <w:spacing w:val="-2"/>
                <w:sz w:val="20"/>
                <w:szCs w:val="20"/>
              </w:rPr>
              <w:t>5</w:t>
            </w:r>
            <w:r w:rsidRPr="004952EE">
              <w:rPr>
                <w:rFonts w:eastAsia="標楷體" w:hint="eastAsia"/>
                <w:spacing w:val="-2"/>
                <w:sz w:val="20"/>
                <w:szCs w:val="20"/>
              </w:rPr>
              <w:t>萬字以上得</w:t>
            </w:r>
            <w:r w:rsidRPr="004952EE">
              <w:rPr>
                <w:rFonts w:eastAsia="標楷體" w:hint="eastAsia"/>
                <w:spacing w:val="-2"/>
                <w:sz w:val="20"/>
                <w:szCs w:val="20"/>
              </w:rPr>
              <w:t>4</w:t>
            </w:r>
            <w:r w:rsidRPr="004952EE">
              <w:rPr>
                <w:rFonts w:eastAsia="標楷體" w:hint="eastAsia"/>
                <w:spacing w:val="-2"/>
                <w:sz w:val="20"/>
                <w:szCs w:val="20"/>
              </w:rPr>
              <w:t>分；</w:t>
            </w:r>
            <w:r w:rsidRPr="004952EE">
              <w:rPr>
                <w:rFonts w:eastAsia="標楷體" w:hint="eastAsia"/>
                <w:spacing w:val="-2"/>
                <w:sz w:val="20"/>
                <w:szCs w:val="20"/>
              </w:rPr>
              <w:t>1</w:t>
            </w:r>
            <w:r w:rsidRPr="004952EE">
              <w:rPr>
                <w:rFonts w:eastAsia="標楷體" w:hint="eastAsia"/>
                <w:spacing w:val="-2"/>
                <w:sz w:val="20"/>
                <w:szCs w:val="20"/>
              </w:rPr>
              <w:t>萬字以上得</w:t>
            </w:r>
            <w:r w:rsidRPr="004952EE">
              <w:rPr>
                <w:rFonts w:eastAsia="標楷體" w:hint="eastAsia"/>
                <w:spacing w:val="-2"/>
                <w:sz w:val="20"/>
                <w:szCs w:val="20"/>
              </w:rPr>
              <w:t>2</w:t>
            </w:r>
            <w:r w:rsidRPr="004952EE">
              <w:rPr>
                <w:rFonts w:eastAsia="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BE42E1" w:rsidRDefault="00F731E2" w:rsidP="008F305E">
            <w:pPr>
              <w:ind w:left="98" w:hangingChars="50" w:hanging="98"/>
              <w:rPr>
                <w:rFonts w:eastAsia="標楷體"/>
                <w:spacing w:val="-2"/>
                <w:sz w:val="20"/>
                <w:szCs w:val="20"/>
              </w:rPr>
            </w:pPr>
            <w:r>
              <w:rPr>
                <w:rFonts w:eastAsia="標楷體" w:hint="eastAsia"/>
                <w:spacing w:val="-2"/>
                <w:sz w:val="20"/>
                <w:szCs w:val="20"/>
              </w:rPr>
              <w:t>2.</w:t>
            </w:r>
            <w:r w:rsidRPr="004952EE">
              <w:rPr>
                <w:rFonts w:eastAsia="標楷體" w:hint="eastAsia"/>
                <w:spacing w:val="-2"/>
                <w:sz w:val="20"/>
                <w:szCs w:val="20"/>
              </w:rPr>
              <w:t>在升等教師</w:t>
            </w:r>
            <w:proofErr w:type="gramStart"/>
            <w:r w:rsidRPr="004952EE">
              <w:rPr>
                <w:rFonts w:eastAsia="標楷體" w:hint="eastAsia"/>
                <w:spacing w:val="-2"/>
                <w:sz w:val="20"/>
                <w:szCs w:val="20"/>
              </w:rPr>
              <w:t>職級內對</w:t>
            </w:r>
            <w:proofErr w:type="gramEnd"/>
            <w:r w:rsidRPr="004952EE">
              <w:rPr>
                <w:rFonts w:eastAsia="標楷體" w:hint="eastAsia"/>
                <w:spacing w:val="-2"/>
                <w:sz w:val="20"/>
                <w:szCs w:val="20"/>
              </w:rPr>
              <w:t>任教科目提出至少</w:t>
            </w:r>
            <w:r w:rsidRPr="004952EE">
              <w:rPr>
                <w:rFonts w:eastAsia="標楷體" w:hint="eastAsia"/>
                <w:spacing w:val="-2"/>
                <w:sz w:val="20"/>
                <w:szCs w:val="20"/>
              </w:rPr>
              <w:t>300</w:t>
            </w:r>
            <w:r w:rsidRPr="004952EE">
              <w:rPr>
                <w:rFonts w:eastAsia="標楷體" w:hint="eastAsia"/>
                <w:spacing w:val="-2"/>
                <w:sz w:val="20"/>
                <w:szCs w:val="20"/>
              </w:rPr>
              <w:t>字以上的教學自我改善計畫，每科得</w:t>
            </w:r>
            <w:r w:rsidRPr="004952EE">
              <w:rPr>
                <w:rFonts w:eastAsia="標楷體" w:hint="eastAsia"/>
                <w:spacing w:val="-2"/>
                <w:sz w:val="20"/>
                <w:szCs w:val="20"/>
              </w:rPr>
              <w:t>1</w:t>
            </w:r>
            <w:r w:rsidRPr="004952EE">
              <w:rPr>
                <w:rFonts w:eastAsia="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Default="00F731E2" w:rsidP="008F305E">
            <w:pPr>
              <w:ind w:left="98" w:hangingChars="50" w:hanging="98"/>
              <w:rPr>
                <w:rFonts w:eastAsia="標楷體"/>
                <w:spacing w:val="-2"/>
                <w:sz w:val="20"/>
                <w:szCs w:val="20"/>
              </w:rPr>
            </w:pPr>
            <w:r w:rsidRPr="004952EE">
              <w:rPr>
                <w:rFonts w:eastAsia="標楷體" w:hint="eastAsia"/>
                <w:spacing w:val="-2"/>
                <w:sz w:val="20"/>
                <w:szCs w:val="20"/>
              </w:rPr>
              <w:t>3.</w:t>
            </w:r>
            <w:r w:rsidRPr="004952EE">
              <w:rPr>
                <w:rFonts w:eastAsia="標楷體" w:hint="eastAsia"/>
                <w:spacing w:val="-2"/>
                <w:sz w:val="20"/>
                <w:szCs w:val="20"/>
              </w:rPr>
              <w:t>在升等教師</w:t>
            </w:r>
            <w:proofErr w:type="gramStart"/>
            <w:r w:rsidRPr="004952EE">
              <w:rPr>
                <w:rFonts w:eastAsia="標楷體" w:hint="eastAsia"/>
                <w:spacing w:val="-2"/>
                <w:sz w:val="20"/>
                <w:szCs w:val="20"/>
              </w:rPr>
              <w:t>職級內提出</w:t>
            </w:r>
            <w:proofErr w:type="gramEnd"/>
            <w:r w:rsidRPr="004952EE">
              <w:rPr>
                <w:rFonts w:eastAsia="標楷體" w:hint="eastAsia"/>
                <w:spacing w:val="-2"/>
                <w:sz w:val="20"/>
                <w:szCs w:val="20"/>
              </w:rPr>
              <w:t>參與校外研習或工作坊的教學專業知能資料，或是參與教師專業成長社群與教師讀書會等與教職相關之專業成長團體，每次得</w:t>
            </w:r>
            <w:r w:rsidRPr="004952EE">
              <w:rPr>
                <w:rFonts w:eastAsia="標楷體" w:hint="eastAsia"/>
                <w:spacing w:val="-2"/>
                <w:sz w:val="20"/>
                <w:szCs w:val="20"/>
              </w:rPr>
              <w:t>1</w:t>
            </w:r>
            <w:r w:rsidRPr="004952EE">
              <w:rPr>
                <w:rFonts w:eastAsia="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4952EE" w:rsidRDefault="00F731E2" w:rsidP="008F305E">
            <w:pPr>
              <w:ind w:left="98" w:hangingChars="50" w:hanging="98"/>
              <w:rPr>
                <w:rFonts w:eastAsia="標楷體"/>
                <w:spacing w:val="-2"/>
                <w:sz w:val="20"/>
                <w:szCs w:val="20"/>
              </w:rPr>
            </w:pPr>
            <w:r w:rsidRPr="004952EE">
              <w:rPr>
                <w:rFonts w:eastAsia="標楷體" w:hint="eastAsia"/>
                <w:spacing w:val="-2"/>
                <w:sz w:val="20"/>
                <w:szCs w:val="20"/>
              </w:rPr>
              <w:t>4.</w:t>
            </w:r>
            <w:r w:rsidRPr="004952EE">
              <w:rPr>
                <w:rFonts w:eastAsia="標楷體" w:hint="eastAsia"/>
                <w:spacing w:val="-2"/>
                <w:sz w:val="20"/>
                <w:szCs w:val="20"/>
              </w:rPr>
              <w:t>在升等教師職</w:t>
            </w:r>
            <w:proofErr w:type="gramStart"/>
            <w:r w:rsidRPr="004952EE">
              <w:rPr>
                <w:rFonts w:eastAsia="標楷體" w:hint="eastAsia"/>
                <w:spacing w:val="-2"/>
                <w:sz w:val="20"/>
                <w:szCs w:val="20"/>
              </w:rPr>
              <w:t>級內辦理校外參</w:t>
            </w:r>
            <w:proofErr w:type="gramEnd"/>
            <w:r w:rsidRPr="004952EE">
              <w:rPr>
                <w:rFonts w:eastAsia="標楷體" w:hint="eastAsia"/>
                <w:spacing w:val="-2"/>
                <w:sz w:val="20"/>
                <w:szCs w:val="20"/>
              </w:rPr>
              <w:t>訪教學活動，每次得</w:t>
            </w:r>
            <w:r w:rsidRPr="004952EE">
              <w:rPr>
                <w:rFonts w:eastAsia="標楷體" w:hint="eastAsia"/>
                <w:spacing w:val="-2"/>
                <w:sz w:val="20"/>
                <w:szCs w:val="20"/>
              </w:rPr>
              <w:t>1</w:t>
            </w:r>
            <w:r w:rsidRPr="004952EE">
              <w:rPr>
                <w:rFonts w:eastAsia="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bottom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bottom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4952EE" w:rsidRDefault="00F731E2" w:rsidP="008F305E">
            <w:pPr>
              <w:ind w:left="98" w:hangingChars="50" w:hanging="98"/>
              <w:rPr>
                <w:rFonts w:eastAsia="標楷體"/>
                <w:spacing w:val="-2"/>
                <w:sz w:val="20"/>
                <w:szCs w:val="20"/>
              </w:rPr>
            </w:pPr>
            <w:r w:rsidRPr="004952EE">
              <w:rPr>
                <w:rFonts w:eastAsia="標楷體" w:hint="eastAsia"/>
                <w:spacing w:val="-2"/>
                <w:sz w:val="20"/>
                <w:szCs w:val="20"/>
              </w:rPr>
              <w:t>5.</w:t>
            </w:r>
            <w:r w:rsidRPr="004952EE">
              <w:rPr>
                <w:rFonts w:eastAsia="標楷體" w:hint="eastAsia"/>
                <w:spacing w:val="-2"/>
                <w:sz w:val="20"/>
                <w:szCs w:val="20"/>
              </w:rPr>
              <w:t>在升等教師</w:t>
            </w:r>
            <w:proofErr w:type="gramStart"/>
            <w:r w:rsidRPr="004952EE">
              <w:rPr>
                <w:rFonts w:eastAsia="標楷體" w:hint="eastAsia"/>
                <w:spacing w:val="-2"/>
                <w:sz w:val="20"/>
                <w:szCs w:val="20"/>
              </w:rPr>
              <w:t>職級內任教</w:t>
            </w:r>
            <w:proofErr w:type="gramEnd"/>
            <w:r w:rsidRPr="004952EE">
              <w:rPr>
                <w:rFonts w:eastAsia="標楷體" w:hint="eastAsia"/>
                <w:spacing w:val="-2"/>
                <w:sz w:val="20"/>
                <w:szCs w:val="20"/>
              </w:rPr>
              <w:t>科目使用多元教學策略</w:t>
            </w:r>
            <w:r w:rsidRPr="004952EE">
              <w:rPr>
                <w:rFonts w:eastAsia="標楷體" w:hint="eastAsia"/>
                <w:spacing w:val="-2"/>
                <w:sz w:val="20"/>
                <w:szCs w:val="20"/>
              </w:rPr>
              <w:t>(</w:t>
            </w:r>
            <w:r w:rsidRPr="004952EE">
              <w:rPr>
                <w:rFonts w:eastAsia="標楷體" w:hint="eastAsia"/>
                <w:spacing w:val="-2"/>
                <w:sz w:val="20"/>
                <w:szCs w:val="20"/>
              </w:rPr>
              <w:t>或多媒體教學</w:t>
            </w:r>
            <w:r w:rsidRPr="004952EE">
              <w:rPr>
                <w:rFonts w:eastAsia="標楷體" w:hint="eastAsia"/>
                <w:spacing w:val="-2"/>
                <w:sz w:val="20"/>
                <w:szCs w:val="20"/>
              </w:rPr>
              <w:t>)</w:t>
            </w:r>
            <w:r w:rsidRPr="004952EE">
              <w:rPr>
                <w:rFonts w:eastAsia="標楷體" w:hint="eastAsia"/>
                <w:spacing w:val="-2"/>
                <w:sz w:val="20"/>
                <w:szCs w:val="20"/>
              </w:rPr>
              <w:t>與多元評量，每科得</w:t>
            </w:r>
            <w:r w:rsidRPr="004952EE">
              <w:rPr>
                <w:rFonts w:eastAsia="標楷體" w:hint="eastAsia"/>
                <w:spacing w:val="-2"/>
                <w:sz w:val="20"/>
                <w:szCs w:val="20"/>
              </w:rPr>
              <w:t>2</w:t>
            </w:r>
            <w:r w:rsidRPr="004952EE">
              <w:rPr>
                <w:rFonts w:eastAsia="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val="restart"/>
            <w:tcBorders>
              <w:top w:val="single" w:sz="4" w:space="0" w:color="auto"/>
              <w:left w:val="single" w:sz="4" w:space="0" w:color="auto"/>
              <w:right w:val="single" w:sz="4" w:space="0" w:color="auto"/>
            </w:tcBorders>
            <w:vAlign w:val="center"/>
          </w:tcPr>
          <w:p w:rsidR="00F731E2" w:rsidRPr="00581336" w:rsidRDefault="00F731E2" w:rsidP="008F305E">
            <w:pPr>
              <w:pStyle w:val="HTML"/>
              <w:spacing w:line="400" w:lineRule="exact"/>
              <w:ind w:left="440" w:hangingChars="200" w:hanging="440"/>
              <w:rPr>
                <w:rFonts w:ascii="Times New Roman" w:eastAsia="標楷體" w:hAnsi="Times New Roman" w:cs="Times New Roman"/>
                <w:sz w:val="22"/>
                <w:szCs w:val="20"/>
              </w:rPr>
            </w:pPr>
            <w:r w:rsidRPr="00581336">
              <w:rPr>
                <w:rFonts w:ascii="Times New Roman" w:eastAsia="標楷體" w:hAnsi="Times New Roman" w:cs="Times New Roman" w:hint="eastAsia"/>
                <w:sz w:val="22"/>
                <w:szCs w:val="20"/>
              </w:rPr>
              <w:t>三、學生課業輔導及評量</w:t>
            </w:r>
          </w:p>
        </w:tc>
        <w:tc>
          <w:tcPr>
            <w:tcW w:w="243" w:type="pct"/>
            <w:vMerge w:val="restart"/>
            <w:tcBorders>
              <w:top w:val="single" w:sz="4" w:space="0" w:color="auto"/>
              <w:left w:val="single" w:sz="4" w:space="0" w:color="auto"/>
              <w:right w:val="single" w:sz="4" w:space="0" w:color="auto"/>
            </w:tcBorders>
            <w:vAlign w:val="center"/>
          </w:tcPr>
          <w:p w:rsidR="00F731E2" w:rsidRPr="004346A6" w:rsidRDefault="00F731E2" w:rsidP="008F305E">
            <w:pPr>
              <w:ind w:left="108" w:hangingChars="50" w:hanging="108"/>
              <w:jc w:val="center"/>
              <w:rPr>
                <w:rFonts w:eastAsia="標楷體"/>
                <w:spacing w:val="-2"/>
                <w:sz w:val="22"/>
                <w:szCs w:val="22"/>
              </w:rPr>
            </w:pPr>
            <w:r w:rsidRPr="004346A6">
              <w:rPr>
                <w:rFonts w:eastAsia="標楷體"/>
                <w:spacing w:val="-2"/>
                <w:sz w:val="22"/>
                <w:szCs w:val="22"/>
              </w:rPr>
              <w:t>10</w:t>
            </w: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4346A6" w:rsidRDefault="00F731E2" w:rsidP="008F305E">
            <w:pPr>
              <w:ind w:leftChars="-5" w:left="147" w:hangingChars="81" w:hanging="159"/>
              <w:rPr>
                <w:rFonts w:eastAsia="標楷體" w:hAnsi="標楷體"/>
                <w:spacing w:val="-2"/>
                <w:sz w:val="20"/>
                <w:szCs w:val="20"/>
              </w:rPr>
            </w:pPr>
            <w:r w:rsidRPr="00D15435">
              <w:rPr>
                <w:rFonts w:eastAsia="標楷體" w:hAnsi="標楷體"/>
                <w:spacing w:val="-2"/>
                <w:sz w:val="20"/>
                <w:szCs w:val="20"/>
              </w:rPr>
              <w:t>1.</w:t>
            </w:r>
            <w:r w:rsidRPr="00D15435">
              <w:rPr>
                <w:rFonts w:eastAsia="標楷體" w:hAnsi="標楷體"/>
                <w:spacing w:val="-2"/>
                <w:sz w:val="20"/>
                <w:szCs w:val="20"/>
              </w:rPr>
              <w:t>在升等教師的</w:t>
            </w:r>
            <w:proofErr w:type="gramStart"/>
            <w:r w:rsidRPr="00D15435">
              <w:rPr>
                <w:rFonts w:eastAsia="標楷體" w:hAnsi="標楷體"/>
                <w:spacing w:val="-2"/>
                <w:sz w:val="20"/>
                <w:szCs w:val="20"/>
              </w:rPr>
              <w:t>職級內</w:t>
            </w:r>
            <w:proofErr w:type="gramEnd"/>
            <w:r w:rsidRPr="00D15435">
              <w:rPr>
                <w:rFonts w:eastAsia="標楷體" w:hAnsi="標楷體"/>
                <w:spacing w:val="-2"/>
                <w:sz w:val="20"/>
                <w:szCs w:val="20"/>
              </w:rPr>
              <w:t>，所有學生之〈教學意見調查表〉的總平均在</w:t>
            </w:r>
            <w:r w:rsidRPr="00D15435">
              <w:rPr>
                <w:rFonts w:eastAsia="標楷體" w:hAnsi="標楷體"/>
                <w:spacing w:val="-2"/>
                <w:sz w:val="20"/>
                <w:szCs w:val="20"/>
              </w:rPr>
              <w:t>4.5</w:t>
            </w:r>
            <w:r w:rsidRPr="00D15435">
              <w:rPr>
                <w:rFonts w:eastAsia="標楷體" w:hAnsi="標楷體"/>
                <w:spacing w:val="-2"/>
                <w:sz w:val="20"/>
                <w:szCs w:val="20"/>
              </w:rPr>
              <w:t>～</w:t>
            </w:r>
            <w:r w:rsidRPr="00D15435">
              <w:rPr>
                <w:rFonts w:eastAsia="標楷體" w:hAnsi="標楷體"/>
                <w:spacing w:val="-2"/>
                <w:sz w:val="20"/>
                <w:szCs w:val="20"/>
              </w:rPr>
              <w:t>5</w:t>
            </w:r>
            <w:r w:rsidRPr="00D15435">
              <w:rPr>
                <w:rFonts w:eastAsia="標楷體" w:hAnsi="標楷體"/>
                <w:spacing w:val="-2"/>
                <w:sz w:val="20"/>
                <w:szCs w:val="20"/>
              </w:rPr>
              <w:t>得</w:t>
            </w:r>
            <w:r w:rsidRPr="00D15435">
              <w:rPr>
                <w:rFonts w:eastAsia="標楷體" w:hAnsi="標楷體" w:hint="eastAsia"/>
                <w:spacing w:val="-2"/>
                <w:sz w:val="20"/>
                <w:szCs w:val="20"/>
              </w:rPr>
              <w:t>8</w:t>
            </w:r>
            <w:r w:rsidRPr="00D15435">
              <w:rPr>
                <w:rFonts w:eastAsia="標楷體" w:hAnsi="標楷體"/>
                <w:spacing w:val="-2"/>
                <w:sz w:val="20"/>
                <w:szCs w:val="20"/>
              </w:rPr>
              <w:t>分；</w:t>
            </w:r>
            <w:r w:rsidRPr="00D15435">
              <w:rPr>
                <w:rFonts w:eastAsia="標楷體" w:hAnsi="標楷體"/>
                <w:spacing w:val="-2"/>
                <w:sz w:val="20"/>
                <w:szCs w:val="20"/>
              </w:rPr>
              <w:t>4</w:t>
            </w:r>
            <w:r w:rsidRPr="00D15435">
              <w:rPr>
                <w:rFonts w:eastAsia="標楷體" w:hAnsi="標楷體"/>
                <w:spacing w:val="-2"/>
                <w:sz w:val="20"/>
                <w:szCs w:val="20"/>
              </w:rPr>
              <w:t>～</w:t>
            </w:r>
            <w:r w:rsidRPr="00D15435">
              <w:rPr>
                <w:rFonts w:eastAsia="標楷體" w:hAnsi="標楷體"/>
                <w:spacing w:val="-2"/>
                <w:sz w:val="20"/>
                <w:szCs w:val="20"/>
              </w:rPr>
              <w:t>4.49</w:t>
            </w:r>
            <w:r w:rsidRPr="00D15435">
              <w:rPr>
                <w:rFonts w:eastAsia="標楷體" w:hAnsi="標楷體"/>
                <w:spacing w:val="-2"/>
                <w:sz w:val="20"/>
                <w:szCs w:val="20"/>
              </w:rPr>
              <w:t>得</w:t>
            </w:r>
            <w:r w:rsidRPr="00D15435">
              <w:rPr>
                <w:rFonts w:eastAsia="標楷體" w:hAnsi="標楷體" w:hint="eastAsia"/>
                <w:spacing w:val="-2"/>
                <w:sz w:val="20"/>
                <w:szCs w:val="20"/>
              </w:rPr>
              <w:t>6</w:t>
            </w:r>
            <w:r w:rsidRPr="00D15435">
              <w:rPr>
                <w:rFonts w:eastAsia="標楷體" w:hAnsi="標楷體"/>
                <w:spacing w:val="-2"/>
                <w:sz w:val="20"/>
                <w:szCs w:val="20"/>
              </w:rPr>
              <w:t>分；</w:t>
            </w:r>
            <w:r w:rsidRPr="00D15435">
              <w:rPr>
                <w:rFonts w:eastAsia="標楷體" w:hAnsi="標楷體"/>
                <w:spacing w:val="-2"/>
                <w:sz w:val="20"/>
                <w:szCs w:val="20"/>
              </w:rPr>
              <w:lastRenderedPageBreak/>
              <w:t>3.5</w:t>
            </w:r>
            <w:r w:rsidRPr="00D15435">
              <w:rPr>
                <w:rFonts w:eastAsia="標楷體" w:hAnsi="標楷體"/>
                <w:spacing w:val="-2"/>
                <w:sz w:val="20"/>
                <w:szCs w:val="20"/>
              </w:rPr>
              <w:t>～</w:t>
            </w:r>
            <w:r w:rsidRPr="00D15435">
              <w:rPr>
                <w:rFonts w:eastAsia="標楷體" w:hAnsi="標楷體"/>
                <w:spacing w:val="-2"/>
                <w:sz w:val="20"/>
                <w:szCs w:val="20"/>
              </w:rPr>
              <w:t>3.99</w:t>
            </w:r>
            <w:r w:rsidRPr="00D15435">
              <w:rPr>
                <w:rFonts w:eastAsia="標楷體" w:hAnsi="標楷體"/>
                <w:spacing w:val="-2"/>
                <w:sz w:val="20"/>
                <w:szCs w:val="20"/>
              </w:rPr>
              <w:t>得</w:t>
            </w:r>
            <w:r w:rsidRPr="00D15435">
              <w:rPr>
                <w:rFonts w:eastAsia="標楷體" w:hAnsi="標楷體" w:hint="eastAsia"/>
                <w:spacing w:val="-2"/>
                <w:sz w:val="20"/>
                <w:szCs w:val="20"/>
              </w:rPr>
              <w:t>4</w:t>
            </w:r>
            <w:r w:rsidRPr="00D15435">
              <w:rPr>
                <w:rFonts w:eastAsia="標楷體" w:hAnsi="標楷體"/>
                <w:spacing w:val="-2"/>
                <w:sz w:val="20"/>
                <w:szCs w:val="20"/>
              </w:rPr>
              <w:t>分</w:t>
            </w:r>
            <w:r>
              <w:rPr>
                <w:rFonts w:ascii="標楷體" w:eastAsia="標楷體" w:hAnsi="標楷體" w:hint="eastAsia"/>
                <w:spacing w:val="-2"/>
                <w:sz w:val="20"/>
                <w:szCs w:val="20"/>
              </w:rPr>
              <w:t>。</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bottom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bottom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D15435" w:rsidRDefault="00F731E2" w:rsidP="008F305E">
            <w:pPr>
              <w:ind w:leftChars="-5" w:left="147" w:hangingChars="81" w:hanging="159"/>
              <w:rPr>
                <w:rFonts w:eastAsia="標楷體" w:hAnsi="標楷體"/>
                <w:spacing w:val="-2"/>
                <w:sz w:val="20"/>
                <w:szCs w:val="20"/>
              </w:rPr>
            </w:pPr>
            <w:r w:rsidRPr="004346A6">
              <w:rPr>
                <w:rFonts w:eastAsia="標楷體" w:hAnsi="標楷體" w:hint="eastAsia"/>
                <w:spacing w:val="-2"/>
                <w:sz w:val="20"/>
                <w:szCs w:val="20"/>
              </w:rPr>
              <w:t>2.</w:t>
            </w:r>
            <w:r w:rsidRPr="004346A6">
              <w:rPr>
                <w:rFonts w:eastAsia="標楷體" w:hAnsi="標楷體" w:hint="eastAsia"/>
                <w:spacing w:val="-2"/>
                <w:sz w:val="20"/>
                <w:szCs w:val="20"/>
              </w:rPr>
              <w:t>在升等教師</w:t>
            </w:r>
            <w:proofErr w:type="gramStart"/>
            <w:r w:rsidRPr="004346A6">
              <w:rPr>
                <w:rFonts w:eastAsia="標楷體" w:hAnsi="標楷體" w:hint="eastAsia"/>
                <w:spacing w:val="-2"/>
                <w:sz w:val="20"/>
                <w:szCs w:val="20"/>
              </w:rPr>
              <w:t>職級內</w:t>
            </w:r>
            <w:proofErr w:type="gramEnd"/>
            <w:r w:rsidRPr="004346A6">
              <w:rPr>
                <w:rFonts w:eastAsia="標楷體" w:hAnsi="標楷體" w:hint="eastAsia"/>
                <w:spacing w:val="-2"/>
                <w:sz w:val="20"/>
                <w:szCs w:val="20"/>
              </w:rPr>
              <w:t>，舉辦教學觀摩，在五等第〈教學回饋表〉上的平均為</w:t>
            </w:r>
            <w:r w:rsidRPr="004346A6">
              <w:rPr>
                <w:rFonts w:eastAsia="標楷體" w:hAnsi="標楷體" w:hint="eastAsia"/>
                <w:spacing w:val="-2"/>
                <w:sz w:val="20"/>
                <w:szCs w:val="20"/>
              </w:rPr>
              <w:t>4</w:t>
            </w:r>
            <w:r w:rsidRPr="004346A6">
              <w:rPr>
                <w:rFonts w:eastAsia="標楷體" w:hAnsi="標楷體" w:hint="eastAsia"/>
                <w:spacing w:val="-2"/>
                <w:sz w:val="20"/>
                <w:szCs w:val="20"/>
              </w:rPr>
              <w:t>以上時，每節課得</w:t>
            </w:r>
            <w:r w:rsidRPr="004346A6">
              <w:rPr>
                <w:rFonts w:eastAsia="標楷體" w:hAnsi="標楷體" w:hint="eastAsia"/>
                <w:spacing w:val="-2"/>
                <w:sz w:val="20"/>
                <w:szCs w:val="20"/>
              </w:rPr>
              <w:t>2</w:t>
            </w:r>
            <w:r w:rsidRPr="004346A6">
              <w:rPr>
                <w:rFonts w:eastAsia="標楷體" w:hAnsi="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80085F" w:rsidTr="008F305E">
        <w:trPr>
          <w:trHeight w:val="375"/>
          <w:jc w:val="center"/>
        </w:trPr>
        <w:tc>
          <w:tcPr>
            <w:tcW w:w="640" w:type="pct"/>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pStyle w:val="HTML"/>
              <w:spacing w:line="400" w:lineRule="exact"/>
              <w:ind w:left="440" w:hangingChars="200" w:hanging="440"/>
              <w:rPr>
                <w:rFonts w:ascii="Times New Roman" w:eastAsia="標楷體" w:hAnsi="Times New Roman" w:cs="Times New Roman"/>
                <w:sz w:val="22"/>
                <w:szCs w:val="20"/>
              </w:rPr>
            </w:pPr>
            <w:r w:rsidRPr="0080085F">
              <w:rPr>
                <w:rFonts w:ascii="Times New Roman" w:eastAsia="標楷體" w:hAnsi="Times New Roman" w:cs="Times New Roman" w:hint="eastAsia"/>
                <w:sz w:val="22"/>
                <w:szCs w:val="20"/>
              </w:rPr>
              <w:t>四、教學與任教系所之配合情形</w:t>
            </w:r>
          </w:p>
        </w:tc>
        <w:tc>
          <w:tcPr>
            <w:tcW w:w="243" w:type="pct"/>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ind w:left="108" w:hangingChars="50" w:hanging="108"/>
              <w:jc w:val="center"/>
              <w:rPr>
                <w:rFonts w:eastAsia="標楷體"/>
                <w:spacing w:val="-2"/>
                <w:sz w:val="22"/>
                <w:szCs w:val="20"/>
              </w:rPr>
            </w:pPr>
            <w:r w:rsidRPr="0080085F">
              <w:rPr>
                <w:rFonts w:eastAsia="標楷體" w:hint="eastAsia"/>
                <w:spacing w:val="-2"/>
                <w:sz w:val="22"/>
                <w:szCs w:val="20"/>
              </w:rPr>
              <w:t>5</w:t>
            </w:r>
          </w:p>
        </w:tc>
        <w:tc>
          <w:tcPr>
            <w:tcW w:w="1042" w:type="pct"/>
            <w:tcBorders>
              <w:top w:val="single" w:sz="4" w:space="0" w:color="auto"/>
              <w:left w:val="single" w:sz="4" w:space="0" w:color="auto"/>
              <w:bottom w:val="single" w:sz="4" w:space="0" w:color="auto"/>
              <w:right w:val="single" w:sz="4" w:space="0" w:color="auto"/>
            </w:tcBorders>
          </w:tcPr>
          <w:p w:rsidR="00F731E2" w:rsidRPr="0080085F" w:rsidRDefault="00F731E2" w:rsidP="008F305E">
            <w:pPr>
              <w:ind w:left="-12"/>
              <w:rPr>
                <w:rFonts w:eastAsia="標楷體"/>
                <w:spacing w:val="-2"/>
                <w:sz w:val="20"/>
                <w:szCs w:val="20"/>
              </w:rPr>
            </w:pPr>
            <w:r w:rsidRPr="0080085F">
              <w:rPr>
                <w:rFonts w:eastAsia="標楷體" w:hint="eastAsia"/>
                <w:spacing w:val="-2"/>
                <w:sz w:val="20"/>
                <w:szCs w:val="20"/>
              </w:rPr>
              <w:t>各系所教師基本授課</w:t>
            </w:r>
            <w:proofErr w:type="gramStart"/>
            <w:r w:rsidRPr="0080085F">
              <w:rPr>
                <w:rFonts w:eastAsia="標楷體" w:hint="eastAsia"/>
                <w:spacing w:val="-2"/>
                <w:sz w:val="20"/>
                <w:szCs w:val="20"/>
              </w:rPr>
              <w:t>時數外</w:t>
            </w:r>
            <w:proofErr w:type="gramEnd"/>
            <w:r w:rsidRPr="0080085F">
              <w:rPr>
                <w:rFonts w:eastAsia="標楷體" w:hint="eastAsia"/>
                <w:spacing w:val="-2"/>
                <w:sz w:val="20"/>
                <w:szCs w:val="20"/>
              </w:rPr>
              <w:t>，若所授課程有支援通識課程、遠距課程、跨領域課程、夜間或暑期碩士班、教育學程等，學生教學評量分數高於</w:t>
            </w:r>
            <w:r w:rsidRPr="0080085F">
              <w:rPr>
                <w:rFonts w:eastAsia="標楷體" w:hint="eastAsia"/>
                <w:spacing w:val="-2"/>
                <w:sz w:val="20"/>
                <w:szCs w:val="20"/>
              </w:rPr>
              <w:t>4</w:t>
            </w:r>
            <w:r w:rsidRPr="0080085F">
              <w:rPr>
                <w:rFonts w:eastAsia="標楷體" w:hint="eastAsia"/>
                <w:spacing w:val="-2"/>
                <w:sz w:val="20"/>
                <w:szCs w:val="20"/>
              </w:rPr>
              <w:t>分（含）以上，每學期每</w:t>
            </w:r>
            <w:proofErr w:type="gramStart"/>
            <w:r w:rsidRPr="0080085F">
              <w:rPr>
                <w:rFonts w:eastAsia="標楷體" w:hint="eastAsia"/>
                <w:spacing w:val="-2"/>
                <w:sz w:val="20"/>
                <w:szCs w:val="20"/>
              </w:rPr>
              <w:t>門課加</w:t>
            </w:r>
            <w:r w:rsidRPr="0080085F">
              <w:rPr>
                <w:rFonts w:eastAsia="標楷體" w:hint="eastAsia"/>
                <w:spacing w:val="-2"/>
                <w:sz w:val="20"/>
                <w:szCs w:val="20"/>
              </w:rPr>
              <w:t>0.5</w:t>
            </w:r>
            <w:r w:rsidRPr="0080085F">
              <w:rPr>
                <w:rFonts w:eastAsia="標楷體" w:hint="eastAsia"/>
                <w:spacing w:val="-2"/>
                <w:sz w:val="20"/>
                <w:szCs w:val="20"/>
              </w:rPr>
              <w:t>分</w:t>
            </w:r>
            <w:proofErr w:type="gramEnd"/>
            <w:r w:rsidRPr="0080085F">
              <w:rPr>
                <w:rFonts w:eastAsia="標楷體" w:hint="eastAsia"/>
                <w:spacing w:val="-2"/>
                <w:sz w:val="20"/>
                <w:szCs w:val="20"/>
              </w:rPr>
              <w:t>(</w:t>
            </w:r>
            <w:r w:rsidRPr="0080085F">
              <w:rPr>
                <w:rFonts w:eastAsia="標楷體" w:hint="eastAsia"/>
                <w:spacing w:val="-2"/>
                <w:sz w:val="20"/>
                <w:szCs w:val="20"/>
              </w:rPr>
              <w:t>按授課教師人數均分</w:t>
            </w:r>
            <w:r w:rsidRPr="0080085F">
              <w:rPr>
                <w:rFonts w:eastAsia="標楷體" w:hint="eastAsia"/>
                <w:spacing w:val="-2"/>
                <w:sz w:val="20"/>
                <w:szCs w:val="20"/>
              </w:rPr>
              <w:t>)</w:t>
            </w:r>
            <w:r w:rsidRPr="0080085F">
              <w:rPr>
                <w:rFonts w:eastAsia="標楷體" w:hint="eastAsia"/>
                <w:spacing w:val="-2"/>
                <w:sz w:val="20"/>
                <w:szCs w:val="20"/>
              </w:rPr>
              <w:t>。</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80085F" w:rsidRDefault="00F731E2" w:rsidP="008F305E">
            <w:pPr>
              <w:jc w:val="center"/>
              <w:rPr>
                <w:rFonts w:eastAsia="標楷體"/>
                <w:b/>
                <w:sz w:val="22"/>
                <w:szCs w:val="20"/>
              </w:rPr>
            </w:pPr>
          </w:p>
        </w:tc>
      </w:tr>
      <w:tr w:rsidR="00F731E2" w:rsidRPr="00B83856" w:rsidTr="008F305E">
        <w:trPr>
          <w:trHeight w:val="375"/>
          <w:jc w:val="center"/>
        </w:trPr>
        <w:tc>
          <w:tcPr>
            <w:tcW w:w="640" w:type="pct"/>
            <w:vMerge w:val="restart"/>
            <w:tcBorders>
              <w:top w:val="single" w:sz="4" w:space="0" w:color="auto"/>
              <w:left w:val="single" w:sz="4" w:space="0" w:color="auto"/>
              <w:right w:val="single" w:sz="4" w:space="0" w:color="auto"/>
            </w:tcBorders>
            <w:vAlign w:val="center"/>
          </w:tcPr>
          <w:p w:rsidR="00F731E2" w:rsidRPr="00581336" w:rsidRDefault="00F731E2" w:rsidP="008F305E">
            <w:pPr>
              <w:pStyle w:val="HTML"/>
              <w:spacing w:line="400" w:lineRule="exact"/>
              <w:ind w:left="440" w:hangingChars="200" w:hanging="440"/>
              <w:rPr>
                <w:rFonts w:ascii="Times New Roman" w:eastAsia="標楷體" w:hAnsi="Times New Roman" w:cs="Times New Roman"/>
                <w:sz w:val="22"/>
                <w:szCs w:val="20"/>
              </w:rPr>
            </w:pPr>
            <w:r w:rsidRPr="00581336">
              <w:rPr>
                <w:rFonts w:ascii="Times New Roman" w:eastAsia="標楷體" w:hAnsi="Times New Roman" w:cs="Times New Roman" w:hint="eastAsia"/>
                <w:sz w:val="22"/>
                <w:szCs w:val="20"/>
              </w:rPr>
              <w:t>五、教學與教務之配合情形</w:t>
            </w:r>
          </w:p>
        </w:tc>
        <w:tc>
          <w:tcPr>
            <w:tcW w:w="243" w:type="pct"/>
            <w:vMerge w:val="restart"/>
            <w:tcBorders>
              <w:top w:val="single" w:sz="4" w:space="0" w:color="auto"/>
              <w:left w:val="single" w:sz="4" w:space="0" w:color="auto"/>
              <w:right w:val="single" w:sz="4" w:space="0" w:color="auto"/>
            </w:tcBorders>
            <w:vAlign w:val="center"/>
          </w:tcPr>
          <w:p w:rsidR="00F731E2" w:rsidRPr="009E7D44" w:rsidRDefault="00F731E2" w:rsidP="008F305E">
            <w:pPr>
              <w:ind w:left="108" w:hangingChars="50" w:hanging="108"/>
              <w:jc w:val="center"/>
              <w:rPr>
                <w:rFonts w:eastAsia="標楷體"/>
                <w:spacing w:val="-2"/>
                <w:sz w:val="22"/>
                <w:szCs w:val="20"/>
              </w:rPr>
            </w:pPr>
            <w:r>
              <w:rPr>
                <w:rFonts w:eastAsia="標楷體" w:hint="eastAsia"/>
                <w:spacing w:val="-2"/>
                <w:sz w:val="22"/>
                <w:szCs w:val="20"/>
              </w:rPr>
              <w:t>45</w:t>
            </w: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D11D57" w:rsidRDefault="00F731E2" w:rsidP="008F305E">
            <w:pPr>
              <w:ind w:left="-12"/>
              <w:rPr>
                <w:rFonts w:eastAsia="標楷體" w:hAnsi="標楷體"/>
                <w:spacing w:val="-2"/>
                <w:sz w:val="20"/>
                <w:szCs w:val="20"/>
              </w:rPr>
            </w:pPr>
            <w:r>
              <w:rPr>
                <w:rFonts w:eastAsia="標楷體" w:hAnsi="標楷體" w:hint="eastAsia"/>
                <w:spacing w:val="-2"/>
                <w:sz w:val="20"/>
                <w:szCs w:val="20"/>
              </w:rPr>
              <w:t>1.</w:t>
            </w:r>
            <w:r w:rsidRPr="00D11D57">
              <w:rPr>
                <w:rFonts w:eastAsia="標楷體" w:hAnsi="標楷體" w:hint="eastAsia"/>
                <w:spacing w:val="-2"/>
                <w:sz w:val="20"/>
                <w:szCs w:val="20"/>
              </w:rPr>
              <w:t>升等教師</w:t>
            </w:r>
            <w:proofErr w:type="gramStart"/>
            <w:r w:rsidRPr="00D11D57">
              <w:rPr>
                <w:rFonts w:eastAsia="標楷體" w:hAnsi="標楷體" w:hint="eastAsia"/>
                <w:spacing w:val="-2"/>
                <w:sz w:val="20"/>
                <w:szCs w:val="20"/>
              </w:rPr>
              <w:t>職級內每</w:t>
            </w:r>
            <w:proofErr w:type="gramEnd"/>
            <w:r w:rsidRPr="00D11D57">
              <w:rPr>
                <w:rFonts w:eastAsia="標楷體" w:hAnsi="標楷體" w:hint="eastAsia"/>
                <w:spacing w:val="-2"/>
                <w:sz w:val="20"/>
                <w:szCs w:val="20"/>
              </w:rPr>
              <w:t>學期達到：</w:t>
            </w:r>
            <w:r w:rsidRPr="00D11D57">
              <w:rPr>
                <w:rFonts w:eastAsia="標楷體" w:hAnsi="標楷體" w:hint="eastAsia"/>
                <w:spacing w:val="-2"/>
                <w:sz w:val="20"/>
                <w:szCs w:val="20"/>
              </w:rPr>
              <w:t>(</w:t>
            </w:r>
            <w:r w:rsidRPr="00D11D57">
              <w:rPr>
                <w:rFonts w:eastAsia="標楷體" w:hAnsi="標楷體" w:hint="eastAsia"/>
                <w:spacing w:val="-2"/>
                <w:sz w:val="20"/>
                <w:szCs w:val="20"/>
              </w:rPr>
              <w:t>未達成者每學期每項扣</w:t>
            </w:r>
            <w:r w:rsidRPr="00D11D57">
              <w:rPr>
                <w:rFonts w:eastAsia="標楷體" w:hAnsi="標楷體" w:hint="eastAsia"/>
                <w:spacing w:val="-2"/>
                <w:sz w:val="20"/>
                <w:szCs w:val="20"/>
              </w:rPr>
              <w:t>1</w:t>
            </w:r>
            <w:r w:rsidRPr="00D11D57">
              <w:rPr>
                <w:rFonts w:eastAsia="標楷體" w:hAnsi="標楷體" w:hint="eastAsia"/>
                <w:spacing w:val="-2"/>
                <w:sz w:val="20"/>
                <w:szCs w:val="20"/>
              </w:rPr>
              <w:t>分</w:t>
            </w:r>
            <w:r w:rsidRPr="00D11D57">
              <w:rPr>
                <w:rFonts w:eastAsia="標楷體" w:hAnsi="標楷體" w:hint="eastAsia"/>
                <w:spacing w:val="-2"/>
                <w:sz w:val="20"/>
                <w:szCs w:val="20"/>
              </w:rPr>
              <w:t>)</w:t>
            </w:r>
          </w:p>
          <w:p w:rsidR="00F731E2" w:rsidRPr="00D11D57" w:rsidRDefault="00F731E2" w:rsidP="008F305E">
            <w:pPr>
              <w:ind w:left="-12" w:firstLineChars="50" w:firstLine="98"/>
              <w:rPr>
                <w:rFonts w:eastAsia="標楷體" w:hAnsi="標楷體"/>
                <w:spacing w:val="-2"/>
                <w:sz w:val="20"/>
                <w:szCs w:val="20"/>
              </w:rPr>
            </w:pPr>
            <w:r>
              <w:rPr>
                <w:rFonts w:eastAsia="標楷體" w:hAnsi="標楷體" w:hint="eastAsia"/>
                <w:spacing w:val="-2"/>
                <w:sz w:val="20"/>
                <w:szCs w:val="20"/>
              </w:rPr>
              <w:t>(1)</w:t>
            </w:r>
            <w:r w:rsidRPr="00D11D57">
              <w:rPr>
                <w:rFonts w:eastAsia="標楷體" w:hAnsi="標楷體" w:hint="eastAsia"/>
                <w:spacing w:val="-2"/>
                <w:sz w:val="20"/>
                <w:szCs w:val="20"/>
              </w:rPr>
              <w:t>平均授課在基本時數以上；</w:t>
            </w:r>
          </w:p>
          <w:p w:rsidR="00F731E2" w:rsidRPr="00D11D57" w:rsidRDefault="00F731E2" w:rsidP="008F305E">
            <w:pPr>
              <w:ind w:left="-12" w:firstLineChars="50" w:firstLine="98"/>
              <w:rPr>
                <w:rFonts w:eastAsia="標楷體" w:hAnsi="標楷體"/>
                <w:spacing w:val="-2"/>
                <w:sz w:val="20"/>
                <w:szCs w:val="20"/>
              </w:rPr>
            </w:pPr>
            <w:r>
              <w:rPr>
                <w:rFonts w:eastAsia="標楷體" w:hAnsi="標楷體" w:hint="eastAsia"/>
                <w:spacing w:val="-2"/>
                <w:sz w:val="20"/>
                <w:szCs w:val="20"/>
              </w:rPr>
              <w:t>(2)</w:t>
            </w:r>
            <w:r w:rsidRPr="00D11D57">
              <w:rPr>
                <w:rFonts w:eastAsia="標楷體" w:hAnsi="標楷體" w:hint="eastAsia"/>
                <w:spacing w:val="-2"/>
                <w:sz w:val="20"/>
                <w:szCs w:val="20"/>
              </w:rPr>
              <w:t>教學大綱準時上網；</w:t>
            </w:r>
          </w:p>
          <w:p w:rsidR="00F731E2" w:rsidRPr="00D11D57" w:rsidRDefault="00F731E2" w:rsidP="008F305E">
            <w:pPr>
              <w:ind w:left="-12" w:firstLineChars="50" w:firstLine="98"/>
              <w:rPr>
                <w:rFonts w:eastAsia="標楷體" w:hAnsi="標楷體"/>
                <w:spacing w:val="-2"/>
                <w:sz w:val="20"/>
                <w:szCs w:val="20"/>
              </w:rPr>
            </w:pPr>
            <w:r>
              <w:rPr>
                <w:rFonts w:eastAsia="標楷體" w:hAnsi="標楷體" w:hint="eastAsia"/>
                <w:spacing w:val="-2"/>
                <w:sz w:val="20"/>
                <w:szCs w:val="20"/>
              </w:rPr>
              <w:t>(3)</w:t>
            </w:r>
            <w:r w:rsidRPr="00D11D57">
              <w:rPr>
                <w:rFonts w:eastAsia="標楷體" w:hAnsi="標楷體" w:hint="eastAsia"/>
                <w:spacing w:val="-2"/>
                <w:sz w:val="20"/>
                <w:szCs w:val="20"/>
              </w:rPr>
              <w:t>office hour</w:t>
            </w:r>
            <w:r w:rsidRPr="00D11D57">
              <w:rPr>
                <w:rFonts w:eastAsia="標楷體" w:hAnsi="標楷體" w:hint="eastAsia"/>
                <w:spacing w:val="-2"/>
                <w:sz w:val="20"/>
                <w:szCs w:val="20"/>
              </w:rPr>
              <w:t>在</w:t>
            </w:r>
            <w:r w:rsidRPr="00D11D57">
              <w:rPr>
                <w:rFonts w:eastAsia="標楷體" w:hAnsi="標楷體" w:hint="eastAsia"/>
                <w:spacing w:val="-2"/>
                <w:sz w:val="20"/>
                <w:szCs w:val="20"/>
              </w:rPr>
              <w:t>3</w:t>
            </w:r>
            <w:r w:rsidRPr="00D11D57">
              <w:rPr>
                <w:rFonts w:eastAsia="標楷體" w:hAnsi="標楷體" w:hint="eastAsia"/>
                <w:spacing w:val="-2"/>
                <w:sz w:val="20"/>
                <w:szCs w:val="20"/>
              </w:rPr>
              <w:t>小時以上；</w:t>
            </w:r>
          </w:p>
          <w:p w:rsidR="00F731E2" w:rsidRPr="00D11D57" w:rsidRDefault="00F731E2" w:rsidP="008F305E">
            <w:pPr>
              <w:ind w:left="-12" w:firstLineChars="50" w:firstLine="98"/>
              <w:rPr>
                <w:rFonts w:eastAsia="標楷體" w:hAnsi="標楷體"/>
                <w:spacing w:val="-2"/>
                <w:sz w:val="20"/>
                <w:szCs w:val="20"/>
              </w:rPr>
            </w:pPr>
            <w:r>
              <w:rPr>
                <w:rFonts w:eastAsia="標楷體" w:hAnsi="標楷體" w:hint="eastAsia"/>
                <w:spacing w:val="-2"/>
                <w:sz w:val="20"/>
                <w:szCs w:val="20"/>
              </w:rPr>
              <w:t>(4)</w:t>
            </w:r>
            <w:r w:rsidRPr="00D11D57">
              <w:rPr>
                <w:rFonts w:eastAsia="標楷體" w:hAnsi="標楷體" w:hint="eastAsia"/>
                <w:spacing w:val="-2"/>
                <w:sz w:val="20"/>
                <w:szCs w:val="20"/>
              </w:rPr>
              <w:t>學期末成績準時上網繳交；</w:t>
            </w:r>
          </w:p>
          <w:p w:rsidR="00F731E2" w:rsidRPr="009E7D44" w:rsidRDefault="00F731E2" w:rsidP="008F305E">
            <w:pPr>
              <w:ind w:left="-12" w:firstLineChars="50" w:firstLine="98"/>
              <w:rPr>
                <w:rFonts w:eastAsia="標楷體" w:hAnsi="標楷體"/>
                <w:spacing w:val="-2"/>
                <w:sz w:val="20"/>
                <w:szCs w:val="20"/>
              </w:rPr>
            </w:pPr>
            <w:r>
              <w:rPr>
                <w:rFonts w:eastAsia="標楷體" w:hAnsi="標楷體" w:hint="eastAsia"/>
                <w:spacing w:val="-2"/>
                <w:sz w:val="20"/>
                <w:szCs w:val="20"/>
              </w:rPr>
              <w:t>(5)</w:t>
            </w:r>
            <w:r w:rsidRPr="00D11D57">
              <w:rPr>
                <w:rFonts w:eastAsia="標楷體" w:hAnsi="標楷體" w:hint="eastAsia"/>
                <w:spacing w:val="-2"/>
                <w:sz w:val="20"/>
                <w:szCs w:val="20"/>
              </w:rPr>
              <w:t>至少參加</w:t>
            </w:r>
            <w:r w:rsidRPr="00D11D57">
              <w:rPr>
                <w:rFonts w:eastAsia="標楷體" w:hAnsi="標楷體" w:hint="eastAsia"/>
                <w:spacing w:val="-2"/>
                <w:sz w:val="20"/>
                <w:szCs w:val="20"/>
              </w:rPr>
              <w:t>1</w:t>
            </w:r>
            <w:r w:rsidRPr="00D11D57">
              <w:rPr>
                <w:rFonts w:eastAsia="標楷體" w:hAnsi="標楷體" w:hint="eastAsia"/>
                <w:spacing w:val="-2"/>
                <w:sz w:val="20"/>
                <w:szCs w:val="20"/>
              </w:rPr>
              <w:t>次教師專業成長研習或校內外研習活動</w:t>
            </w:r>
            <w:r w:rsidRPr="00D11D57">
              <w:rPr>
                <w:rFonts w:eastAsia="標楷體" w:hAnsi="標楷體" w:hint="eastAsia"/>
                <w:spacing w:val="-2"/>
                <w:sz w:val="20"/>
                <w:szCs w:val="20"/>
              </w:rPr>
              <w:t>(97</w:t>
            </w:r>
            <w:r w:rsidRPr="00D11D57">
              <w:rPr>
                <w:rFonts w:eastAsia="標楷體" w:hAnsi="標楷體" w:hint="eastAsia"/>
                <w:spacing w:val="-2"/>
                <w:sz w:val="20"/>
                <w:szCs w:val="20"/>
              </w:rPr>
              <w:t>學年度起應具證明文件</w:t>
            </w:r>
            <w:r w:rsidRPr="00D11D57">
              <w:rPr>
                <w:rFonts w:eastAsia="標楷體" w:hAnsi="標楷體" w:hint="eastAsia"/>
                <w:spacing w:val="-2"/>
                <w:sz w:val="20"/>
                <w:szCs w:val="20"/>
              </w:rPr>
              <w:t>)</w:t>
            </w:r>
            <w:r w:rsidRPr="00D11D57">
              <w:rPr>
                <w:rFonts w:eastAsia="標楷體" w:hAnsi="標楷體" w:hint="eastAsia"/>
                <w:spacing w:val="-2"/>
                <w:sz w:val="20"/>
                <w:szCs w:val="20"/>
              </w:rPr>
              <w:t>。</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bottom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bottom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Default="00F731E2" w:rsidP="008F305E">
            <w:pPr>
              <w:ind w:left="98" w:hangingChars="50" w:hanging="98"/>
              <w:rPr>
                <w:rFonts w:eastAsia="標楷體" w:hAnsi="標楷體"/>
                <w:spacing w:val="-2"/>
                <w:sz w:val="20"/>
                <w:szCs w:val="20"/>
              </w:rPr>
            </w:pPr>
            <w:r w:rsidRPr="009E7D44">
              <w:rPr>
                <w:rFonts w:eastAsia="標楷體" w:hAnsi="標楷體" w:hint="eastAsia"/>
                <w:spacing w:val="-2"/>
                <w:sz w:val="20"/>
                <w:szCs w:val="20"/>
              </w:rPr>
              <w:t>2.</w:t>
            </w:r>
            <w:r w:rsidRPr="009E7D44">
              <w:rPr>
                <w:rFonts w:eastAsia="標楷體" w:hAnsi="標楷體" w:hint="eastAsia"/>
                <w:spacing w:val="-2"/>
                <w:sz w:val="20"/>
                <w:szCs w:val="20"/>
              </w:rPr>
              <w:t>在升等教師</w:t>
            </w:r>
            <w:proofErr w:type="gramStart"/>
            <w:r w:rsidRPr="009E7D44">
              <w:rPr>
                <w:rFonts w:eastAsia="標楷體" w:hAnsi="標楷體" w:hint="eastAsia"/>
                <w:spacing w:val="-2"/>
                <w:sz w:val="20"/>
                <w:szCs w:val="20"/>
              </w:rPr>
              <w:t>職級內</w:t>
            </w:r>
            <w:proofErr w:type="gramEnd"/>
            <w:r w:rsidRPr="009E7D44">
              <w:rPr>
                <w:rFonts w:eastAsia="標楷體" w:hAnsi="標楷體" w:hint="eastAsia"/>
                <w:spacing w:val="-2"/>
                <w:sz w:val="20"/>
                <w:szCs w:val="20"/>
              </w:rPr>
              <w:t>，學生反應有違教師倫理而</w:t>
            </w:r>
            <w:proofErr w:type="gramStart"/>
            <w:r w:rsidRPr="009E7D44">
              <w:rPr>
                <w:rFonts w:eastAsia="標楷體" w:hAnsi="標楷體" w:hint="eastAsia"/>
                <w:spacing w:val="-2"/>
                <w:sz w:val="20"/>
                <w:szCs w:val="20"/>
              </w:rPr>
              <w:t>屬實者扣</w:t>
            </w:r>
            <w:r w:rsidRPr="009E7D44">
              <w:rPr>
                <w:rFonts w:eastAsia="標楷體" w:hAnsi="標楷體" w:hint="eastAsia"/>
                <w:spacing w:val="-2"/>
                <w:sz w:val="20"/>
                <w:szCs w:val="20"/>
              </w:rPr>
              <w:t>5</w:t>
            </w:r>
            <w:r w:rsidRPr="009E7D44">
              <w:rPr>
                <w:rFonts w:eastAsia="標楷體" w:hAnsi="標楷體" w:hint="eastAsia"/>
                <w:spacing w:val="-2"/>
                <w:sz w:val="20"/>
                <w:szCs w:val="20"/>
              </w:rPr>
              <w:t>分</w:t>
            </w:r>
            <w:proofErr w:type="gramEnd"/>
            <w:r w:rsidRPr="009E7D44">
              <w:rPr>
                <w:rFonts w:eastAsia="標楷體" w:hAnsi="標楷體" w:hint="eastAsia"/>
                <w:spacing w:val="-2"/>
                <w:sz w:val="20"/>
                <w:szCs w:val="20"/>
              </w:rPr>
              <w:t>；除請假外，上課無故缺席且未補課者每次扣</w:t>
            </w:r>
            <w:r w:rsidRPr="009E7D44">
              <w:rPr>
                <w:rFonts w:eastAsia="標楷體" w:hAnsi="標楷體" w:hint="eastAsia"/>
                <w:spacing w:val="-2"/>
                <w:sz w:val="20"/>
                <w:szCs w:val="20"/>
              </w:rPr>
              <w:t>4</w:t>
            </w:r>
            <w:r w:rsidRPr="009E7D44">
              <w:rPr>
                <w:rFonts w:eastAsia="標楷體" w:hAnsi="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val="restart"/>
            <w:tcBorders>
              <w:top w:val="single" w:sz="4" w:space="0" w:color="auto"/>
              <w:left w:val="single" w:sz="4" w:space="0" w:color="auto"/>
              <w:right w:val="single" w:sz="4" w:space="0" w:color="auto"/>
            </w:tcBorders>
            <w:vAlign w:val="center"/>
          </w:tcPr>
          <w:p w:rsidR="00F731E2" w:rsidRPr="00581336" w:rsidRDefault="00F731E2" w:rsidP="008F305E">
            <w:pPr>
              <w:pStyle w:val="HTML"/>
              <w:spacing w:line="400" w:lineRule="exact"/>
              <w:ind w:left="440" w:hangingChars="200" w:hanging="440"/>
              <w:rPr>
                <w:rFonts w:ascii="Times New Roman" w:eastAsia="標楷體" w:hAnsi="Times New Roman" w:cs="Times New Roman"/>
                <w:sz w:val="22"/>
                <w:szCs w:val="20"/>
              </w:rPr>
            </w:pPr>
            <w:r w:rsidRPr="00581336">
              <w:rPr>
                <w:rFonts w:ascii="Times New Roman" w:eastAsia="標楷體" w:hAnsi="Times New Roman" w:cs="Times New Roman" w:hint="eastAsia"/>
                <w:sz w:val="22"/>
                <w:szCs w:val="20"/>
              </w:rPr>
              <w:t>六、其他有關教學之表現</w:t>
            </w:r>
          </w:p>
        </w:tc>
        <w:tc>
          <w:tcPr>
            <w:tcW w:w="243" w:type="pct"/>
            <w:vMerge w:val="restart"/>
            <w:tcBorders>
              <w:top w:val="single" w:sz="4" w:space="0" w:color="auto"/>
              <w:left w:val="single" w:sz="4" w:space="0" w:color="auto"/>
              <w:right w:val="single" w:sz="4" w:space="0" w:color="auto"/>
            </w:tcBorders>
            <w:vAlign w:val="center"/>
          </w:tcPr>
          <w:p w:rsidR="00F731E2" w:rsidRPr="000E13EE" w:rsidRDefault="00F731E2" w:rsidP="008F305E">
            <w:pPr>
              <w:ind w:left="108" w:hangingChars="50" w:hanging="108"/>
              <w:jc w:val="center"/>
              <w:rPr>
                <w:rFonts w:eastAsia="標楷體"/>
                <w:spacing w:val="-2"/>
                <w:sz w:val="20"/>
                <w:szCs w:val="20"/>
              </w:rPr>
            </w:pPr>
            <w:r>
              <w:rPr>
                <w:rFonts w:eastAsia="標楷體" w:hint="eastAsia"/>
                <w:spacing w:val="-2"/>
                <w:sz w:val="22"/>
                <w:szCs w:val="20"/>
              </w:rPr>
              <w:t>10</w:t>
            </w: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9E7D44" w:rsidRDefault="00C87623" w:rsidP="00C87623">
            <w:pPr>
              <w:ind w:left="98" w:hangingChars="50" w:hanging="98"/>
              <w:rPr>
                <w:rFonts w:eastAsia="標楷體"/>
                <w:spacing w:val="-2"/>
                <w:sz w:val="20"/>
                <w:szCs w:val="20"/>
              </w:rPr>
            </w:pPr>
            <w:r w:rsidRPr="00C87623">
              <w:rPr>
                <w:rFonts w:eastAsia="標楷體" w:hint="eastAsia"/>
                <w:spacing w:val="-2"/>
                <w:sz w:val="20"/>
                <w:szCs w:val="20"/>
              </w:rPr>
              <w:t>1.</w:t>
            </w:r>
            <w:r w:rsidRPr="00C87623">
              <w:rPr>
                <w:rFonts w:eastAsia="標楷體" w:hint="eastAsia"/>
                <w:spacing w:val="-2"/>
                <w:sz w:val="20"/>
                <w:szCs w:val="20"/>
              </w:rPr>
              <w:t>在升等教師</w:t>
            </w:r>
            <w:proofErr w:type="gramStart"/>
            <w:r w:rsidRPr="00C87623">
              <w:rPr>
                <w:rFonts w:eastAsia="標楷體" w:hint="eastAsia"/>
                <w:spacing w:val="-2"/>
                <w:sz w:val="20"/>
                <w:szCs w:val="20"/>
              </w:rPr>
              <w:t>職級內編著</w:t>
            </w:r>
            <w:proofErr w:type="gramEnd"/>
            <w:r w:rsidRPr="00C87623">
              <w:rPr>
                <w:rFonts w:eastAsia="標楷體" w:hint="eastAsia"/>
                <w:spacing w:val="-2"/>
                <w:sz w:val="20"/>
                <w:szCs w:val="20"/>
              </w:rPr>
              <w:t>或翻譯國外學術論著書籍出版供任教科目使用，每本得</w:t>
            </w:r>
            <w:r w:rsidRPr="00C87623">
              <w:rPr>
                <w:rFonts w:eastAsia="標楷體" w:hint="eastAsia"/>
                <w:spacing w:val="-2"/>
                <w:sz w:val="20"/>
                <w:szCs w:val="20"/>
              </w:rPr>
              <w:t>5</w:t>
            </w:r>
            <w:r w:rsidRPr="00C87623">
              <w:rPr>
                <w:rFonts w:eastAsia="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9E7D44" w:rsidRDefault="00F731E2" w:rsidP="008F305E">
            <w:pPr>
              <w:ind w:left="196" w:hangingChars="100" w:hanging="196"/>
              <w:rPr>
                <w:rFonts w:eastAsia="標楷體" w:hAnsi="標楷體"/>
                <w:b/>
                <w:spacing w:val="-2"/>
                <w:sz w:val="20"/>
                <w:szCs w:val="20"/>
              </w:rPr>
            </w:pPr>
            <w:r>
              <w:rPr>
                <w:rFonts w:eastAsia="標楷體" w:hAnsi="標楷體" w:hint="eastAsia"/>
                <w:spacing w:val="-2"/>
                <w:sz w:val="20"/>
                <w:szCs w:val="20"/>
              </w:rPr>
              <w:t>2</w:t>
            </w:r>
            <w:r w:rsidRPr="002F355E">
              <w:rPr>
                <w:rFonts w:eastAsia="標楷體" w:hAnsi="標楷體" w:hint="eastAsia"/>
                <w:spacing w:val="-2"/>
                <w:sz w:val="20"/>
                <w:szCs w:val="20"/>
              </w:rPr>
              <w:t>.</w:t>
            </w:r>
            <w:r w:rsidRPr="002F355E">
              <w:rPr>
                <w:rFonts w:eastAsia="標楷體" w:hAnsi="標楷體" w:hint="eastAsia"/>
                <w:spacing w:val="-2"/>
                <w:sz w:val="20"/>
                <w:szCs w:val="20"/>
              </w:rPr>
              <w:t>獲教育部優良教學</w:t>
            </w:r>
            <w:r w:rsidRPr="0080085F">
              <w:rPr>
                <w:rFonts w:eastAsia="標楷體" w:hAnsi="標楷體" w:hint="eastAsia"/>
                <w:spacing w:val="-2"/>
                <w:sz w:val="20"/>
                <w:szCs w:val="20"/>
              </w:rPr>
              <w:t>獎勵</w:t>
            </w:r>
            <w:r w:rsidRPr="002F355E">
              <w:rPr>
                <w:rFonts w:eastAsia="標楷體" w:hAnsi="標楷體" w:hint="eastAsia"/>
                <w:spacing w:val="-2"/>
                <w:sz w:val="20"/>
                <w:szCs w:val="20"/>
              </w:rPr>
              <w:t>，</w:t>
            </w:r>
            <w:proofErr w:type="gramStart"/>
            <w:r w:rsidRPr="002F355E">
              <w:rPr>
                <w:rFonts w:eastAsia="標楷體" w:hAnsi="標楷體" w:hint="eastAsia"/>
                <w:spacing w:val="-2"/>
                <w:sz w:val="20"/>
                <w:szCs w:val="20"/>
              </w:rPr>
              <w:t>每件得</w:t>
            </w:r>
            <w:r w:rsidRPr="002F355E">
              <w:rPr>
                <w:rFonts w:eastAsia="標楷體" w:hAnsi="標楷體" w:hint="eastAsia"/>
                <w:spacing w:val="-2"/>
                <w:sz w:val="20"/>
                <w:szCs w:val="20"/>
              </w:rPr>
              <w:t>5</w:t>
            </w:r>
            <w:r w:rsidRPr="002F355E">
              <w:rPr>
                <w:rFonts w:eastAsia="標楷體" w:hAnsi="標楷體" w:hint="eastAsia"/>
                <w:spacing w:val="-2"/>
                <w:sz w:val="20"/>
                <w:szCs w:val="20"/>
              </w:rPr>
              <w:t>分</w:t>
            </w:r>
            <w:proofErr w:type="gramEnd"/>
            <w:r w:rsidRPr="002F355E">
              <w:rPr>
                <w:rFonts w:eastAsia="標楷體" w:hAnsi="標楷體" w:hint="eastAsia"/>
                <w:spacing w:val="-2"/>
                <w:sz w:val="20"/>
                <w:szCs w:val="20"/>
              </w:rPr>
              <w:t>；獲本校或專業學術團體得優良教學</w:t>
            </w:r>
            <w:r w:rsidRPr="0080085F">
              <w:rPr>
                <w:rFonts w:eastAsia="標楷體" w:hAnsi="標楷體" w:hint="eastAsia"/>
                <w:spacing w:val="-2"/>
                <w:sz w:val="20"/>
                <w:szCs w:val="20"/>
              </w:rPr>
              <w:t>獎勵，</w:t>
            </w:r>
            <w:proofErr w:type="gramStart"/>
            <w:r w:rsidRPr="002F355E">
              <w:rPr>
                <w:rFonts w:eastAsia="標楷體" w:hAnsi="標楷體" w:hint="eastAsia"/>
                <w:spacing w:val="-2"/>
                <w:sz w:val="20"/>
                <w:szCs w:val="20"/>
              </w:rPr>
              <w:t>每件得</w:t>
            </w:r>
            <w:r w:rsidRPr="002F355E">
              <w:rPr>
                <w:rFonts w:eastAsia="標楷體" w:hAnsi="標楷體" w:hint="eastAsia"/>
                <w:spacing w:val="-2"/>
                <w:sz w:val="20"/>
                <w:szCs w:val="20"/>
              </w:rPr>
              <w:t>2</w:t>
            </w:r>
            <w:r w:rsidRPr="002F355E">
              <w:rPr>
                <w:rFonts w:eastAsia="標楷體" w:hAnsi="標楷體" w:hint="eastAsia"/>
                <w:spacing w:val="-2"/>
                <w:sz w:val="20"/>
                <w:szCs w:val="20"/>
              </w:rPr>
              <w:t>分</w:t>
            </w:r>
            <w:proofErr w:type="gramEnd"/>
            <w:r w:rsidRPr="002F355E">
              <w:rPr>
                <w:rFonts w:eastAsia="標楷體" w:hAnsi="標楷體" w:hint="eastAsia"/>
                <w:spacing w:val="-2"/>
                <w:sz w:val="20"/>
                <w:szCs w:val="20"/>
              </w:rPr>
              <w:t>。</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9E7D44" w:rsidRDefault="00F731E2" w:rsidP="008F305E">
            <w:pPr>
              <w:ind w:left="196" w:hangingChars="100" w:hanging="196"/>
              <w:rPr>
                <w:rFonts w:eastAsia="標楷體" w:hAnsi="標楷體"/>
                <w:spacing w:val="-2"/>
                <w:sz w:val="20"/>
                <w:szCs w:val="20"/>
              </w:rPr>
            </w:pPr>
            <w:r>
              <w:rPr>
                <w:rFonts w:eastAsia="標楷體" w:hAnsi="標楷體" w:hint="eastAsia"/>
                <w:spacing w:val="-2"/>
                <w:sz w:val="20"/>
                <w:szCs w:val="20"/>
              </w:rPr>
              <w:t>3</w:t>
            </w:r>
            <w:r w:rsidRPr="002F355E">
              <w:rPr>
                <w:rFonts w:eastAsia="標楷體" w:hAnsi="標楷體" w:hint="eastAsia"/>
                <w:spacing w:val="-2"/>
                <w:sz w:val="20"/>
                <w:szCs w:val="20"/>
              </w:rPr>
              <w:t>.</w:t>
            </w:r>
            <w:r w:rsidRPr="002F355E">
              <w:rPr>
                <w:rFonts w:eastAsia="標楷體" w:hAnsi="標楷體" w:hint="eastAsia"/>
                <w:spacing w:val="-2"/>
                <w:sz w:val="20"/>
                <w:szCs w:val="20"/>
              </w:rPr>
              <w:t>指導學生</w:t>
            </w:r>
            <w:r w:rsidRPr="003D0241">
              <w:rPr>
                <w:rFonts w:eastAsia="標楷體" w:hAnsi="標楷體" w:hint="eastAsia"/>
                <w:spacing w:val="-2"/>
                <w:sz w:val="20"/>
                <w:szCs w:val="20"/>
              </w:rPr>
              <w:t>申請科技部研究計畫獲得補助者每人得</w:t>
            </w:r>
            <w:r w:rsidRPr="003D0241">
              <w:rPr>
                <w:rFonts w:eastAsia="標楷體" w:hAnsi="標楷體" w:hint="eastAsia"/>
                <w:spacing w:val="-2"/>
                <w:sz w:val="20"/>
                <w:szCs w:val="20"/>
              </w:rPr>
              <w:t>2</w:t>
            </w:r>
            <w:r w:rsidRPr="003D0241">
              <w:rPr>
                <w:rFonts w:eastAsia="標楷體" w:hAnsi="標楷體" w:hint="eastAsia"/>
                <w:spacing w:val="-2"/>
                <w:sz w:val="20"/>
                <w:szCs w:val="20"/>
              </w:rPr>
              <w:t>分</w:t>
            </w:r>
            <w:r w:rsidRPr="002F355E">
              <w:rPr>
                <w:rFonts w:eastAsia="標楷體" w:hAnsi="標楷體" w:hint="eastAsia"/>
                <w:spacing w:val="-2"/>
                <w:sz w:val="20"/>
                <w:szCs w:val="20"/>
              </w:rPr>
              <w:t>；指導研究生碩士論文每人得</w:t>
            </w:r>
            <w:r w:rsidRPr="002F355E">
              <w:rPr>
                <w:rFonts w:eastAsia="標楷體" w:hAnsi="標楷體" w:hint="eastAsia"/>
                <w:spacing w:val="-2"/>
                <w:sz w:val="20"/>
                <w:szCs w:val="20"/>
              </w:rPr>
              <w:t>0.2</w:t>
            </w:r>
            <w:r w:rsidRPr="002F355E">
              <w:rPr>
                <w:rFonts w:eastAsia="標楷體" w:hAnsi="標楷體" w:hint="eastAsia"/>
                <w:spacing w:val="-2"/>
                <w:sz w:val="20"/>
                <w:szCs w:val="20"/>
              </w:rPr>
              <w:t>分；指導研究生博士論文每人得</w:t>
            </w:r>
            <w:r w:rsidRPr="002F355E">
              <w:rPr>
                <w:rFonts w:eastAsia="標楷體" w:hAnsi="標楷體" w:hint="eastAsia"/>
                <w:spacing w:val="-2"/>
                <w:sz w:val="20"/>
                <w:szCs w:val="20"/>
              </w:rPr>
              <w:t>0.5</w:t>
            </w:r>
            <w:r w:rsidRPr="002F355E">
              <w:rPr>
                <w:rFonts w:eastAsia="標楷體" w:hAnsi="標楷體" w:hint="eastAsia"/>
                <w:spacing w:val="-2"/>
                <w:sz w:val="20"/>
                <w:szCs w:val="20"/>
              </w:rPr>
              <w:t>分；指導研究生獲碩士論文獎每人得</w:t>
            </w:r>
            <w:r w:rsidRPr="002F355E">
              <w:rPr>
                <w:rFonts w:eastAsia="標楷體" w:hAnsi="標楷體" w:hint="eastAsia"/>
                <w:spacing w:val="-2"/>
                <w:sz w:val="20"/>
                <w:szCs w:val="20"/>
              </w:rPr>
              <w:t>3</w:t>
            </w:r>
            <w:r w:rsidRPr="002F355E">
              <w:rPr>
                <w:rFonts w:eastAsia="標楷體" w:hAnsi="標楷體" w:hint="eastAsia"/>
                <w:spacing w:val="-2"/>
                <w:sz w:val="20"/>
                <w:szCs w:val="20"/>
              </w:rPr>
              <w:t>分；指導研究生獲博士論文獎每人得</w:t>
            </w:r>
            <w:r w:rsidRPr="002F355E">
              <w:rPr>
                <w:rFonts w:eastAsia="標楷體" w:hAnsi="標楷體" w:hint="eastAsia"/>
                <w:spacing w:val="-2"/>
                <w:sz w:val="20"/>
                <w:szCs w:val="20"/>
              </w:rPr>
              <w:t>5</w:t>
            </w:r>
            <w:r w:rsidRPr="002F355E">
              <w:rPr>
                <w:rFonts w:eastAsia="標楷體" w:hAnsi="標楷體" w:hint="eastAsia"/>
                <w:spacing w:val="-2"/>
                <w:sz w:val="20"/>
                <w:szCs w:val="20"/>
              </w:rPr>
              <w:t>分；指導大學生、碩、博士班研究生發表於國內外有審查制度期刊論文，</w:t>
            </w:r>
            <w:proofErr w:type="gramStart"/>
            <w:r w:rsidRPr="002F355E">
              <w:rPr>
                <w:rFonts w:eastAsia="標楷體" w:hAnsi="標楷體" w:hint="eastAsia"/>
                <w:spacing w:val="-2"/>
                <w:sz w:val="20"/>
                <w:szCs w:val="20"/>
              </w:rPr>
              <w:t>每篇得</w:t>
            </w:r>
            <w:r w:rsidRPr="002F355E">
              <w:rPr>
                <w:rFonts w:eastAsia="標楷體" w:hAnsi="標楷體" w:hint="eastAsia"/>
                <w:spacing w:val="-2"/>
                <w:sz w:val="20"/>
                <w:szCs w:val="20"/>
              </w:rPr>
              <w:t>0.5</w:t>
            </w:r>
            <w:r w:rsidRPr="002F355E">
              <w:rPr>
                <w:rFonts w:eastAsia="標楷體" w:hAnsi="標楷體" w:hint="eastAsia"/>
                <w:spacing w:val="-2"/>
                <w:sz w:val="20"/>
                <w:szCs w:val="20"/>
              </w:rPr>
              <w:t>分</w:t>
            </w:r>
            <w:proofErr w:type="gramEnd"/>
            <w:r w:rsidRPr="002F355E">
              <w:rPr>
                <w:rFonts w:eastAsia="標楷體" w:hAnsi="標楷體" w:hint="eastAsia"/>
                <w:spacing w:val="-2"/>
                <w:sz w:val="20"/>
                <w:szCs w:val="20"/>
              </w:rPr>
              <w:t>；指導大學部學生發表於國內外研討</w:t>
            </w:r>
            <w:r w:rsidRPr="0080085F">
              <w:rPr>
                <w:rFonts w:eastAsia="標楷體" w:hAnsi="標楷體" w:hint="eastAsia"/>
                <w:spacing w:val="-2"/>
                <w:sz w:val="20"/>
                <w:szCs w:val="20"/>
              </w:rPr>
              <w:t>會得</w:t>
            </w:r>
            <w:r w:rsidRPr="0080085F">
              <w:rPr>
                <w:rFonts w:eastAsia="標楷體" w:hAnsi="標楷體" w:hint="eastAsia"/>
                <w:spacing w:val="-2"/>
                <w:sz w:val="20"/>
                <w:szCs w:val="20"/>
              </w:rPr>
              <w:t>0.</w:t>
            </w:r>
            <w:r w:rsidRPr="002F355E">
              <w:rPr>
                <w:rFonts w:eastAsia="標楷體" w:hAnsi="標楷體" w:hint="eastAsia"/>
                <w:spacing w:val="-2"/>
                <w:sz w:val="20"/>
                <w:szCs w:val="20"/>
              </w:rPr>
              <w:t>1</w:t>
            </w:r>
            <w:r w:rsidRPr="002F355E">
              <w:rPr>
                <w:rFonts w:eastAsia="標楷體" w:hAnsi="標楷體" w:hint="eastAsia"/>
                <w:spacing w:val="-2"/>
                <w:sz w:val="20"/>
                <w:szCs w:val="20"/>
              </w:rPr>
              <w:t>分。</w:t>
            </w:r>
            <w:bookmarkStart w:id="0" w:name="_GoBack"/>
            <w:bookmarkEnd w:id="0"/>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Default="00F731E2" w:rsidP="008F305E">
            <w:pPr>
              <w:ind w:left="196" w:hangingChars="100" w:hanging="196"/>
              <w:rPr>
                <w:rFonts w:eastAsia="標楷體" w:hAnsi="標楷體"/>
                <w:spacing w:val="-2"/>
                <w:sz w:val="20"/>
                <w:szCs w:val="20"/>
              </w:rPr>
            </w:pPr>
            <w:r w:rsidRPr="009E7D44">
              <w:rPr>
                <w:rFonts w:eastAsia="標楷體" w:hAnsi="標楷體" w:hint="eastAsia"/>
                <w:spacing w:val="-2"/>
                <w:sz w:val="20"/>
                <w:szCs w:val="20"/>
              </w:rPr>
              <w:t>4.</w:t>
            </w:r>
            <w:r w:rsidRPr="009E7D44">
              <w:rPr>
                <w:rFonts w:eastAsia="標楷體" w:hAnsi="標楷體" w:hint="eastAsia"/>
                <w:spacing w:val="-2"/>
                <w:sz w:val="20"/>
                <w:szCs w:val="20"/>
              </w:rPr>
              <w:t>事前提出組織讀書會或栽培學生計劃，而指導學生考取研究所或公務員，每人得</w:t>
            </w:r>
            <w:r w:rsidRPr="009E7D44">
              <w:rPr>
                <w:rFonts w:eastAsia="標楷體" w:hAnsi="標楷體" w:hint="eastAsia"/>
                <w:spacing w:val="-2"/>
                <w:sz w:val="20"/>
                <w:szCs w:val="20"/>
              </w:rPr>
              <w:t>1</w:t>
            </w:r>
            <w:r w:rsidRPr="009E7D44">
              <w:rPr>
                <w:rFonts w:eastAsia="標楷體" w:hAnsi="標楷體" w:hint="eastAsia"/>
                <w:spacing w:val="-2"/>
                <w:sz w:val="20"/>
                <w:szCs w:val="20"/>
              </w:rPr>
              <w:t>分；考取教師甄試，每人得</w:t>
            </w:r>
            <w:r w:rsidRPr="009E7D44">
              <w:rPr>
                <w:rFonts w:eastAsia="標楷體" w:hAnsi="標楷體" w:hint="eastAsia"/>
                <w:spacing w:val="-2"/>
                <w:sz w:val="20"/>
                <w:szCs w:val="20"/>
              </w:rPr>
              <w:t>2</w:t>
            </w:r>
            <w:r w:rsidRPr="009E7D44">
              <w:rPr>
                <w:rFonts w:eastAsia="標楷體" w:hAnsi="標楷體" w:hint="eastAsia"/>
                <w:spacing w:val="-2"/>
                <w:sz w:val="20"/>
                <w:szCs w:val="20"/>
              </w:rPr>
              <w:t>分；考取公費留學或國外留學獎學金甄試，每人得</w:t>
            </w:r>
            <w:r w:rsidRPr="009E7D44">
              <w:rPr>
                <w:rFonts w:eastAsia="標楷體" w:hAnsi="標楷體" w:hint="eastAsia"/>
                <w:spacing w:val="-2"/>
                <w:sz w:val="20"/>
                <w:szCs w:val="20"/>
              </w:rPr>
              <w:t>2</w:t>
            </w:r>
            <w:r w:rsidRPr="009E7D44">
              <w:rPr>
                <w:rFonts w:eastAsia="標楷體" w:hAnsi="標楷體" w:hint="eastAsia"/>
                <w:spacing w:val="-2"/>
                <w:sz w:val="20"/>
                <w:szCs w:val="20"/>
              </w:rPr>
              <w:t>分。</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Pr="009E7D44" w:rsidRDefault="00F731E2" w:rsidP="008F305E">
            <w:pPr>
              <w:ind w:left="196" w:hangingChars="100" w:hanging="196"/>
              <w:rPr>
                <w:rFonts w:eastAsia="標楷體" w:hAnsi="標楷體"/>
                <w:spacing w:val="-2"/>
                <w:sz w:val="20"/>
                <w:szCs w:val="20"/>
              </w:rPr>
            </w:pPr>
            <w:r>
              <w:rPr>
                <w:rFonts w:eastAsia="標楷體" w:hAnsi="標楷體" w:hint="eastAsia"/>
                <w:spacing w:val="-2"/>
                <w:sz w:val="20"/>
                <w:szCs w:val="20"/>
              </w:rPr>
              <w:t>5</w:t>
            </w:r>
            <w:r w:rsidRPr="009E7D44">
              <w:rPr>
                <w:rFonts w:eastAsia="標楷體" w:hAnsi="標楷體" w:hint="eastAsia"/>
                <w:spacing w:val="-2"/>
                <w:sz w:val="20"/>
                <w:szCs w:val="20"/>
              </w:rPr>
              <w:t>.</w:t>
            </w:r>
            <w:r w:rsidRPr="009E7D44">
              <w:rPr>
                <w:rFonts w:eastAsia="標楷體" w:hAnsi="標楷體" w:hint="eastAsia"/>
                <w:spacing w:val="-2"/>
                <w:sz w:val="20"/>
                <w:szCs w:val="20"/>
              </w:rPr>
              <w:t>訓練學生當選國手，</w:t>
            </w:r>
            <w:proofErr w:type="gramStart"/>
            <w:r w:rsidRPr="009E7D44">
              <w:rPr>
                <w:rFonts w:eastAsia="標楷體" w:hAnsi="標楷體" w:hint="eastAsia"/>
                <w:spacing w:val="-2"/>
                <w:sz w:val="20"/>
                <w:szCs w:val="20"/>
              </w:rPr>
              <w:t>每件得</w:t>
            </w:r>
            <w:r w:rsidRPr="009E7D44">
              <w:rPr>
                <w:rFonts w:eastAsia="標楷體" w:hAnsi="標楷體" w:hint="eastAsia"/>
                <w:spacing w:val="-2"/>
                <w:sz w:val="20"/>
                <w:szCs w:val="20"/>
              </w:rPr>
              <w:t>2</w:t>
            </w:r>
            <w:r w:rsidRPr="009E7D44">
              <w:rPr>
                <w:rFonts w:eastAsia="標楷體" w:hAnsi="標楷體" w:hint="eastAsia"/>
                <w:spacing w:val="-2"/>
                <w:sz w:val="20"/>
                <w:szCs w:val="20"/>
              </w:rPr>
              <w:t>分</w:t>
            </w:r>
            <w:proofErr w:type="gramEnd"/>
            <w:r w:rsidRPr="009E7D44">
              <w:rPr>
                <w:rFonts w:eastAsia="標楷體" w:hAnsi="標楷體" w:hint="eastAsia"/>
                <w:spacing w:val="-2"/>
                <w:sz w:val="20"/>
                <w:szCs w:val="20"/>
              </w:rPr>
              <w:t>。</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640" w:type="pct"/>
            <w:vMerge/>
            <w:tcBorders>
              <w:left w:val="single" w:sz="4" w:space="0" w:color="auto"/>
              <w:bottom w:val="single" w:sz="4" w:space="0" w:color="auto"/>
              <w:right w:val="single" w:sz="4" w:space="0" w:color="auto"/>
            </w:tcBorders>
            <w:vAlign w:val="center"/>
          </w:tcPr>
          <w:p w:rsidR="00F731E2" w:rsidRPr="00581336" w:rsidRDefault="00F731E2" w:rsidP="008F305E">
            <w:pPr>
              <w:pStyle w:val="HTML"/>
              <w:spacing w:line="400" w:lineRule="exact"/>
              <w:rPr>
                <w:rFonts w:ascii="Times New Roman" w:eastAsia="標楷體" w:hAnsi="Times New Roman" w:cs="Times New Roman"/>
                <w:sz w:val="22"/>
                <w:szCs w:val="20"/>
              </w:rPr>
            </w:pPr>
          </w:p>
        </w:tc>
        <w:tc>
          <w:tcPr>
            <w:tcW w:w="243" w:type="pct"/>
            <w:vMerge/>
            <w:tcBorders>
              <w:left w:val="single" w:sz="4" w:space="0" w:color="auto"/>
              <w:bottom w:val="single" w:sz="4" w:space="0" w:color="auto"/>
              <w:right w:val="single" w:sz="4" w:space="0" w:color="auto"/>
            </w:tcBorders>
            <w:vAlign w:val="center"/>
          </w:tcPr>
          <w:p w:rsidR="00F731E2" w:rsidRPr="000E13EE" w:rsidRDefault="00F731E2" w:rsidP="008F305E">
            <w:pPr>
              <w:ind w:left="98" w:hangingChars="50" w:hanging="98"/>
              <w:rPr>
                <w:rFonts w:eastAsia="標楷體"/>
                <w:spacing w:val="-2"/>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F731E2" w:rsidRDefault="00F731E2" w:rsidP="008F305E">
            <w:pPr>
              <w:ind w:left="196" w:hangingChars="100" w:hanging="196"/>
              <w:rPr>
                <w:rFonts w:eastAsia="標楷體" w:hAnsi="標楷體"/>
                <w:spacing w:val="-2"/>
                <w:sz w:val="20"/>
                <w:szCs w:val="20"/>
              </w:rPr>
            </w:pPr>
            <w:r w:rsidRPr="009E7D44">
              <w:rPr>
                <w:rFonts w:eastAsia="標楷體" w:hAnsi="標楷體" w:hint="eastAsia"/>
                <w:spacing w:val="-2"/>
                <w:sz w:val="20"/>
                <w:szCs w:val="20"/>
              </w:rPr>
              <w:t>6.</w:t>
            </w:r>
            <w:r w:rsidRPr="009E7D44">
              <w:rPr>
                <w:rFonts w:eastAsia="標楷體" w:hAnsi="標楷體" w:hint="eastAsia"/>
                <w:spacing w:val="-2"/>
                <w:sz w:val="20"/>
                <w:szCs w:val="20"/>
              </w:rPr>
              <w:t>指導學生在國際賽會獲得前</w:t>
            </w:r>
            <w:r w:rsidRPr="009E7D44">
              <w:rPr>
                <w:rFonts w:eastAsia="標楷體" w:hAnsi="標楷體" w:hint="eastAsia"/>
                <w:spacing w:val="-2"/>
                <w:sz w:val="20"/>
                <w:szCs w:val="20"/>
              </w:rPr>
              <w:t>3</w:t>
            </w:r>
            <w:r w:rsidRPr="009E7D44">
              <w:rPr>
                <w:rFonts w:eastAsia="標楷體" w:hAnsi="標楷體" w:hint="eastAsia"/>
                <w:spacing w:val="-2"/>
                <w:sz w:val="20"/>
                <w:szCs w:val="20"/>
              </w:rPr>
              <w:t>名，</w:t>
            </w:r>
            <w:proofErr w:type="gramStart"/>
            <w:r w:rsidRPr="009E7D44">
              <w:rPr>
                <w:rFonts w:eastAsia="標楷體" w:hAnsi="標楷體" w:hint="eastAsia"/>
                <w:spacing w:val="-2"/>
                <w:sz w:val="20"/>
                <w:szCs w:val="20"/>
              </w:rPr>
              <w:t>每件得</w:t>
            </w:r>
            <w:r w:rsidRPr="009E7D44">
              <w:rPr>
                <w:rFonts w:eastAsia="標楷體" w:hAnsi="標楷體" w:hint="eastAsia"/>
                <w:spacing w:val="-2"/>
                <w:sz w:val="20"/>
                <w:szCs w:val="20"/>
              </w:rPr>
              <w:t>2</w:t>
            </w:r>
            <w:r w:rsidRPr="009E7D44">
              <w:rPr>
                <w:rFonts w:eastAsia="標楷體" w:hAnsi="標楷體" w:hint="eastAsia"/>
                <w:spacing w:val="-2"/>
                <w:sz w:val="20"/>
                <w:szCs w:val="20"/>
              </w:rPr>
              <w:t>分</w:t>
            </w:r>
            <w:proofErr w:type="gramEnd"/>
            <w:r w:rsidRPr="009E7D44">
              <w:rPr>
                <w:rFonts w:eastAsia="標楷體" w:hAnsi="標楷體" w:hint="eastAsia"/>
                <w:spacing w:val="-2"/>
                <w:sz w:val="20"/>
                <w:szCs w:val="20"/>
              </w:rPr>
              <w:t>。</w:t>
            </w:r>
          </w:p>
        </w:tc>
        <w:tc>
          <w:tcPr>
            <w:tcW w:w="2139" w:type="pct"/>
            <w:gridSpan w:val="3"/>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100" w:right="240"/>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497"/>
          <w:jc w:val="center"/>
        </w:trPr>
        <w:tc>
          <w:tcPr>
            <w:tcW w:w="4064" w:type="pct"/>
            <w:gridSpan w:val="6"/>
            <w:tcBorders>
              <w:top w:val="single" w:sz="4" w:space="0" w:color="auto"/>
              <w:left w:val="single" w:sz="4" w:space="0" w:color="auto"/>
              <w:bottom w:val="double" w:sz="4" w:space="0" w:color="auto"/>
              <w:right w:val="single" w:sz="4" w:space="0" w:color="auto"/>
            </w:tcBorders>
            <w:vAlign w:val="center"/>
          </w:tcPr>
          <w:p w:rsidR="00F731E2" w:rsidRPr="007F7A7B" w:rsidRDefault="00F731E2" w:rsidP="008F305E">
            <w:pPr>
              <w:ind w:rightChars="100" w:right="240"/>
              <w:jc w:val="right"/>
              <w:rPr>
                <w:rFonts w:eastAsia="標楷體"/>
                <w:b/>
                <w:sz w:val="22"/>
                <w:szCs w:val="20"/>
              </w:rPr>
            </w:pPr>
            <w:r>
              <w:rPr>
                <w:rFonts w:eastAsia="標楷體" w:hint="eastAsia"/>
                <w:b/>
                <w:sz w:val="22"/>
                <w:szCs w:val="20"/>
              </w:rPr>
              <w:t>合計</w:t>
            </w:r>
          </w:p>
        </w:tc>
        <w:tc>
          <w:tcPr>
            <w:tcW w:w="312" w:type="pct"/>
            <w:tcBorders>
              <w:top w:val="single" w:sz="4" w:space="0" w:color="auto"/>
              <w:left w:val="single" w:sz="4" w:space="0" w:color="auto"/>
              <w:bottom w:val="double" w:sz="4" w:space="0" w:color="auto"/>
              <w:right w:val="single" w:sz="4" w:space="0" w:color="auto"/>
            </w:tcBorders>
            <w:vAlign w:val="center"/>
          </w:tcPr>
          <w:p w:rsidR="00F731E2" w:rsidRPr="007F7A7B" w:rsidRDefault="00F731E2" w:rsidP="008F305E">
            <w:pPr>
              <w:jc w:val="center"/>
              <w:rPr>
                <w:rFonts w:eastAsia="標楷體"/>
                <w:b/>
                <w:sz w:val="22"/>
                <w:szCs w:val="20"/>
              </w:rPr>
            </w:pPr>
          </w:p>
        </w:tc>
        <w:tc>
          <w:tcPr>
            <w:tcW w:w="312" w:type="pct"/>
            <w:tcBorders>
              <w:top w:val="single" w:sz="4" w:space="0" w:color="auto"/>
              <w:left w:val="single" w:sz="4" w:space="0" w:color="auto"/>
              <w:bottom w:val="double" w:sz="4" w:space="0" w:color="auto"/>
              <w:right w:val="single" w:sz="4" w:space="0" w:color="auto"/>
            </w:tcBorders>
            <w:vAlign w:val="center"/>
          </w:tcPr>
          <w:p w:rsidR="00F731E2" w:rsidRPr="007F7A7B" w:rsidRDefault="00F731E2" w:rsidP="008F305E">
            <w:pPr>
              <w:ind w:rightChars="-5" w:right="-12"/>
              <w:jc w:val="center"/>
              <w:rPr>
                <w:rFonts w:eastAsia="標楷體"/>
                <w:b/>
                <w:sz w:val="22"/>
                <w:szCs w:val="20"/>
              </w:rPr>
            </w:pPr>
          </w:p>
        </w:tc>
        <w:tc>
          <w:tcPr>
            <w:tcW w:w="312" w:type="pct"/>
            <w:tcBorders>
              <w:top w:val="single" w:sz="4" w:space="0" w:color="auto"/>
              <w:left w:val="single" w:sz="4" w:space="0" w:color="auto"/>
              <w:bottom w:val="double" w:sz="4" w:space="0" w:color="auto"/>
              <w:right w:val="single" w:sz="4" w:space="0" w:color="auto"/>
            </w:tcBorders>
            <w:vAlign w:val="center"/>
          </w:tcPr>
          <w:p w:rsidR="00F731E2" w:rsidRPr="007F7A7B" w:rsidRDefault="00F731E2" w:rsidP="008F305E">
            <w:pPr>
              <w:jc w:val="center"/>
              <w:rPr>
                <w:rFonts w:eastAsia="標楷體"/>
                <w:b/>
                <w:sz w:val="22"/>
                <w:szCs w:val="20"/>
              </w:rPr>
            </w:pPr>
          </w:p>
        </w:tc>
      </w:tr>
      <w:tr w:rsidR="00F731E2" w:rsidRPr="00B83856" w:rsidTr="008F305E">
        <w:trPr>
          <w:trHeight w:val="375"/>
          <w:jc w:val="center"/>
        </w:trPr>
        <w:tc>
          <w:tcPr>
            <w:tcW w:w="5000" w:type="pct"/>
            <w:gridSpan w:val="9"/>
            <w:tcBorders>
              <w:top w:val="double" w:sz="4" w:space="0" w:color="auto"/>
              <w:left w:val="single" w:sz="4" w:space="0" w:color="auto"/>
              <w:bottom w:val="double" w:sz="4" w:space="0" w:color="auto"/>
              <w:right w:val="single" w:sz="4" w:space="0" w:color="auto"/>
            </w:tcBorders>
            <w:vAlign w:val="center"/>
          </w:tcPr>
          <w:p w:rsidR="00F731E2" w:rsidRDefault="00F731E2" w:rsidP="008F305E">
            <w:pPr>
              <w:ind w:rightChars="100" w:right="240"/>
              <w:rPr>
                <w:rFonts w:eastAsia="標楷體"/>
                <w:b/>
                <w:sz w:val="22"/>
                <w:szCs w:val="20"/>
              </w:rPr>
            </w:pPr>
            <w:r>
              <w:rPr>
                <w:rFonts w:eastAsia="標楷體" w:hint="eastAsia"/>
                <w:b/>
                <w:sz w:val="22"/>
                <w:szCs w:val="20"/>
              </w:rPr>
              <w:t>填表說明：</w:t>
            </w:r>
          </w:p>
          <w:p w:rsidR="00F731E2" w:rsidRPr="00581336" w:rsidRDefault="00F731E2" w:rsidP="008F305E">
            <w:pPr>
              <w:snapToGrid w:val="0"/>
              <w:ind w:rightChars="100" w:right="240"/>
              <w:rPr>
                <w:rFonts w:eastAsia="標楷體"/>
                <w:szCs w:val="28"/>
              </w:rPr>
            </w:pPr>
            <w:r w:rsidRPr="00581336">
              <w:rPr>
                <w:rFonts w:eastAsia="標楷體"/>
                <w:szCs w:val="28"/>
              </w:rPr>
              <w:t>1.</w:t>
            </w:r>
            <w:r w:rsidRPr="00581336">
              <w:rPr>
                <w:rFonts w:eastAsia="標楷體"/>
                <w:szCs w:val="28"/>
              </w:rPr>
              <w:t>需另檢附詳細佐證資料，並依序號編列</w:t>
            </w:r>
            <w:r>
              <w:rPr>
                <w:rFonts w:ascii="微軟正黑體" w:eastAsia="微軟正黑體" w:hAnsi="微軟正黑體" w:hint="eastAsia"/>
                <w:szCs w:val="28"/>
              </w:rPr>
              <w:t>。</w:t>
            </w:r>
          </w:p>
          <w:p w:rsidR="00F731E2" w:rsidRPr="007F7A7B" w:rsidRDefault="00F731E2" w:rsidP="008F305E">
            <w:pPr>
              <w:snapToGrid w:val="0"/>
              <w:rPr>
                <w:rFonts w:eastAsia="標楷體"/>
                <w:b/>
                <w:sz w:val="22"/>
                <w:szCs w:val="20"/>
              </w:rPr>
            </w:pPr>
            <w:r w:rsidRPr="00581336">
              <w:rPr>
                <w:rFonts w:eastAsia="標楷體"/>
                <w:szCs w:val="28"/>
              </w:rPr>
              <w:t>2.</w:t>
            </w:r>
            <w:r w:rsidRPr="00581336">
              <w:rPr>
                <w:rFonts w:eastAsia="標楷體"/>
                <w:szCs w:val="28"/>
              </w:rPr>
              <w:t>請保留計分項目，並刪除不計分項目。</w:t>
            </w:r>
          </w:p>
        </w:tc>
      </w:tr>
    </w:tbl>
    <w:p w:rsidR="00F731E2" w:rsidRPr="005F3694" w:rsidRDefault="00F731E2" w:rsidP="00F731E2">
      <w:pPr>
        <w:jc w:val="right"/>
        <w:rPr>
          <w:rFonts w:ascii="標楷體" w:eastAsia="標楷體" w:hAnsi="標楷體"/>
          <w:sz w:val="20"/>
        </w:rPr>
      </w:pPr>
      <w:r w:rsidRPr="005F3694">
        <w:rPr>
          <w:rFonts w:ascii="標楷體" w:eastAsia="標楷體" w:hAnsi="標楷體" w:hint="eastAsia"/>
          <w:sz w:val="20"/>
        </w:rPr>
        <w:t>10</w:t>
      </w:r>
      <w:r>
        <w:rPr>
          <w:rFonts w:ascii="標楷體" w:eastAsia="標楷體" w:hAnsi="標楷體" w:hint="eastAsia"/>
          <w:sz w:val="20"/>
        </w:rPr>
        <w:t>5</w:t>
      </w:r>
      <w:r w:rsidRPr="005F3694">
        <w:rPr>
          <w:rFonts w:ascii="標楷體" w:eastAsia="標楷體" w:hAnsi="標楷體" w:hint="eastAsia"/>
          <w:sz w:val="20"/>
        </w:rPr>
        <w:t>.0</w:t>
      </w:r>
      <w:r>
        <w:rPr>
          <w:rFonts w:ascii="標楷體" w:eastAsia="標楷體" w:hAnsi="標楷體" w:hint="eastAsia"/>
          <w:sz w:val="20"/>
        </w:rPr>
        <w:t>6</w:t>
      </w:r>
      <w:r w:rsidRPr="005F3694">
        <w:rPr>
          <w:rFonts w:ascii="標楷體" w:eastAsia="標楷體" w:hAnsi="標楷體" w:hint="eastAsia"/>
          <w:sz w:val="20"/>
        </w:rPr>
        <w:t>.</w:t>
      </w:r>
      <w:r>
        <w:rPr>
          <w:rFonts w:ascii="標楷體" w:eastAsia="標楷體" w:hAnsi="標楷體" w:hint="eastAsia"/>
          <w:sz w:val="20"/>
        </w:rPr>
        <w:t>28</w:t>
      </w:r>
      <w:r w:rsidRPr="005F3694">
        <w:rPr>
          <w:rFonts w:ascii="標楷體" w:eastAsia="標楷體" w:hAnsi="標楷體" w:hint="eastAsia"/>
          <w:sz w:val="20"/>
        </w:rPr>
        <w:t>教育學院104學年度第</w:t>
      </w:r>
      <w:r>
        <w:rPr>
          <w:rFonts w:ascii="標楷體" w:eastAsia="標楷體" w:hAnsi="標楷體" w:hint="eastAsia"/>
          <w:sz w:val="20"/>
        </w:rPr>
        <w:t>2</w:t>
      </w:r>
      <w:r w:rsidRPr="005F3694">
        <w:rPr>
          <w:rFonts w:ascii="標楷體" w:eastAsia="標楷體" w:hAnsi="標楷體" w:hint="eastAsia"/>
          <w:sz w:val="20"/>
        </w:rPr>
        <w:t>學期第</w:t>
      </w:r>
      <w:r>
        <w:rPr>
          <w:rFonts w:ascii="標楷體" w:eastAsia="標楷體" w:hAnsi="標楷體" w:hint="eastAsia"/>
          <w:sz w:val="20"/>
        </w:rPr>
        <w:t>2</w:t>
      </w:r>
      <w:r w:rsidRPr="005F3694">
        <w:rPr>
          <w:rFonts w:ascii="標楷體" w:eastAsia="標楷體" w:hAnsi="標楷體" w:hint="eastAsia"/>
          <w:sz w:val="20"/>
        </w:rPr>
        <w:t>次院</w:t>
      </w:r>
      <w:proofErr w:type="gramStart"/>
      <w:r w:rsidRPr="005F3694">
        <w:rPr>
          <w:rFonts w:ascii="標楷體" w:eastAsia="標楷體" w:hAnsi="標楷體" w:hint="eastAsia"/>
          <w:sz w:val="20"/>
        </w:rPr>
        <w:t>務</w:t>
      </w:r>
      <w:proofErr w:type="gramEnd"/>
      <w:r w:rsidRPr="005F3694">
        <w:rPr>
          <w:rFonts w:ascii="標楷體" w:eastAsia="標楷體" w:hAnsi="標楷體" w:hint="eastAsia"/>
          <w:sz w:val="20"/>
        </w:rPr>
        <w:t>會議修正通過</w:t>
      </w:r>
    </w:p>
    <w:p w:rsidR="00F731E2" w:rsidRPr="00797694" w:rsidRDefault="00F731E2" w:rsidP="00F731E2"/>
    <w:p w:rsidR="002D67DD" w:rsidRPr="00F731E2" w:rsidRDefault="002D67DD"/>
    <w:sectPr w:rsidR="002D67DD" w:rsidRPr="00F731E2" w:rsidSect="00FE7E0A">
      <w:footerReference w:type="even" r:id="rId7"/>
      <w:pgSz w:w="11906" w:h="16838"/>
      <w:pgMar w:top="1134" w:right="1134" w:bottom="1134" w:left="1134" w:header="851" w:footer="992" w:gutter="0"/>
      <w:pgNumType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9D" w:rsidRDefault="00720C9D">
      <w:r>
        <w:separator/>
      </w:r>
    </w:p>
  </w:endnote>
  <w:endnote w:type="continuationSeparator" w:id="0">
    <w:p w:rsidR="00720C9D" w:rsidRDefault="0072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FB" w:rsidRDefault="00F731E2" w:rsidP="00FE7E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69FB" w:rsidRDefault="00720C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9D" w:rsidRDefault="00720C9D">
      <w:r>
        <w:separator/>
      </w:r>
    </w:p>
  </w:footnote>
  <w:footnote w:type="continuationSeparator" w:id="0">
    <w:p w:rsidR="00720C9D" w:rsidRDefault="0072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E2"/>
    <w:rsid w:val="002D67DD"/>
    <w:rsid w:val="00414C8B"/>
    <w:rsid w:val="00720C9D"/>
    <w:rsid w:val="00C87623"/>
    <w:rsid w:val="00F73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73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731E2"/>
    <w:rPr>
      <w:rFonts w:ascii="細明體" w:eastAsia="細明體" w:hAnsi="細明體" w:cs="細明體"/>
      <w:kern w:val="0"/>
      <w:szCs w:val="24"/>
    </w:rPr>
  </w:style>
  <w:style w:type="paragraph" w:styleId="a3">
    <w:name w:val="footer"/>
    <w:basedOn w:val="a"/>
    <w:link w:val="a4"/>
    <w:rsid w:val="00F731E2"/>
    <w:pPr>
      <w:tabs>
        <w:tab w:val="center" w:pos="4153"/>
        <w:tab w:val="right" w:pos="8306"/>
      </w:tabs>
      <w:snapToGrid w:val="0"/>
    </w:pPr>
    <w:rPr>
      <w:sz w:val="20"/>
      <w:szCs w:val="20"/>
    </w:rPr>
  </w:style>
  <w:style w:type="character" w:customStyle="1" w:styleId="a4">
    <w:name w:val="頁尾 字元"/>
    <w:basedOn w:val="a0"/>
    <w:link w:val="a3"/>
    <w:rsid w:val="00F731E2"/>
    <w:rPr>
      <w:rFonts w:ascii="Times New Roman" w:eastAsia="新細明體" w:hAnsi="Times New Roman" w:cs="Times New Roman"/>
      <w:sz w:val="20"/>
      <w:szCs w:val="20"/>
    </w:rPr>
  </w:style>
  <w:style w:type="character" w:styleId="a5">
    <w:name w:val="page number"/>
    <w:basedOn w:val="a0"/>
    <w:rsid w:val="00F7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73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731E2"/>
    <w:rPr>
      <w:rFonts w:ascii="細明體" w:eastAsia="細明體" w:hAnsi="細明體" w:cs="細明體"/>
      <w:kern w:val="0"/>
      <w:szCs w:val="24"/>
    </w:rPr>
  </w:style>
  <w:style w:type="paragraph" w:styleId="a3">
    <w:name w:val="footer"/>
    <w:basedOn w:val="a"/>
    <w:link w:val="a4"/>
    <w:rsid w:val="00F731E2"/>
    <w:pPr>
      <w:tabs>
        <w:tab w:val="center" w:pos="4153"/>
        <w:tab w:val="right" w:pos="8306"/>
      </w:tabs>
      <w:snapToGrid w:val="0"/>
    </w:pPr>
    <w:rPr>
      <w:sz w:val="20"/>
      <w:szCs w:val="20"/>
    </w:rPr>
  </w:style>
  <w:style w:type="character" w:customStyle="1" w:styleId="a4">
    <w:name w:val="頁尾 字元"/>
    <w:basedOn w:val="a0"/>
    <w:link w:val="a3"/>
    <w:rsid w:val="00F731E2"/>
    <w:rPr>
      <w:rFonts w:ascii="Times New Roman" w:eastAsia="新細明體" w:hAnsi="Times New Roman" w:cs="Times New Roman"/>
      <w:sz w:val="20"/>
      <w:szCs w:val="20"/>
    </w:rPr>
  </w:style>
  <w:style w:type="character" w:styleId="a5">
    <w:name w:val="page number"/>
    <w:basedOn w:val="a0"/>
    <w:rsid w:val="00F7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2016-07-05T03:55:00Z</dcterms:created>
  <dcterms:modified xsi:type="dcterms:W3CDTF">2020-05-25T06:45:00Z</dcterms:modified>
</cp:coreProperties>
</file>